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70" w:rsidRPr="00156CD9" w:rsidRDefault="00E95170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DAC" w:rsidRPr="003C7DAC" w:rsidRDefault="00347034" w:rsidP="00D5774D">
      <w:pPr>
        <w:shd w:val="clear" w:color="auto" w:fill="FFFFFF"/>
        <w:spacing w:after="2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Западно-Балтийское территориальное управление</w:t>
      </w:r>
      <w:r w:rsidR="009F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Федерального агентства </w:t>
      </w:r>
      <w:r w:rsidR="00D57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рыболовству</w:t>
      </w:r>
      <w:r w:rsidR="00B55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объявляет 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r w:rsidR="003C7DAC" w:rsidRPr="003C7DAC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открытого конкурса </w:t>
      </w:r>
      <w:r w:rsidR="003C7DAC" w:rsidRPr="003C7DAC">
        <w:rPr>
          <w:rFonts w:ascii="Times New Roman" w:hAnsi="Times New Roman" w:cs="Times New Roman"/>
          <w:b/>
          <w:szCs w:val="28"/>
        </w:rPr>
        <w:t xml:space="preserve">на включение в кадровый резерв федеральной государственной гражданской службы Российской Федерации  государственных гражданских служащих  </w:t>
      </w:r>
      <w:r w:rsidR="003C7DAC" w:rsidRPr="003C7DAC">
        <w:rPr>
          <w:rFonts w:ascii="Times New Roman" w:hAnsi="Times New Roman" w:cs="Times New Roman"/>
          <w:b/>
          <w:bCs/>
          <w:szCs w:val="28"/>
        </w:rPr>
        <w:t>Западно-Балтийского территориального управления Федерального агентства по рыболовству</w:t>
      </w:r>
      <w:r w:rsidR="003C7DAC" w:rsidRPr="003C7DAC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:</w:t>
      </w:r>
    </w:p>
    <w:p w:rsidR="00C345CF" w:rsidRPr="00156CD9" w:rsidRDefault="00C345CF" w:rsidP="003E02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416" w:rsidRPr="00F67369" w:rsidRDefault="009F14B1" w:rsidP="008104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810416" w:rsidRPr="00F673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Перечень должностей </w:t>
      </w:r>
      <w:r w:rsidR="00D5774D" w:rsidRPr="003C7DAC">
        <w:rPr>
          <w:rFonts w:ascii="Times New Roman" w:hAnsi="Times New Roman" w:cs="Times New Roman"/>
          <w:b/>
          <w:szCs w:val="28"/>
        </w:rPr>
        <w:t xml:space="preserve">на включение в кадровый резерв </w:t>
      </w:r>
      <w:r w:rsidR="00810416" w:rsidRPr="00F67369">
        <w:rPr>
          <w:rFonts w:ascii="Times New Roman" w:hAnsi="Times New Roman" w:cs="Times New Roman"/>
          <w:sz w:val="24"/>
          <w:szCs w:val="24"/>
        </w:rPr>
        <w:t>государственной гражданской службы Западно-Балтийского территориального управлени</w:t>
      </w:r>
      <w:r w:rsidR="00810416">
        <w:rPr>
          <w:rFonts w:ascii="Times New Roman" w:hAnsi="Times New Roman" w:cs="Times New Roman"/>
          <w:sz w:val="24"/>
          <w:szCs w:val="24"/>
        </w:rPr>
        <w:t>я</w:t>
      </w:r>
      <w:r w:rsidR="00810416" w:rsidRPr="00F67369">
        <w:rPr>
          <w:rFonts w:ascii="Times New Roman" w:hAnsi="Times New Roman" w:cs="Times New Roman"/>
          <w:sz w:val="24"/>
          <w:szCs w:val="24"/>
        </w:rPr>
        <w:t xml:space="preserve"> Федерального агентства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0416" w:rsidRPr="00F67369">
        <w:rPr>
          <w:rFonts w:ascii="Times New Roman" w:hAnsi="Times New Roman" w:cs="Times New Roman"/>
          <w:sz w:val="24"/>
          <w:szCs w:val="24"/>
        </w:rPr>
        <w:t>по рыболовству</w:t>
      </w:r>
      <w:r w:rsidR="00810416" w:rsidRPr="00F6736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B27F85" w:rsidRPr="00156CD9" w:rsidRDefault="00B27F85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60F3" w:rsidRDefault="002060F3" w:rsidP="003E02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0F3" w:rsidRDefault="0067583A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1.</w:t>
      </w:r>
      <w:r w:rsidR="00763F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060F3" w:rsidRPr="00156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В </w:t>
      </w:r>
      <w:r w:rsidR="002060F3">
        <w:rPr>
          <w:rFonts w:ascii="Times New Roman" w:hAnsi="Times New Roman" w:cs="Times New Roman"/>
          <w:sz w:val="24"/>
          <w:szCs w:val="24"/>
          <w:u w:val="single"/>
        </w:rPr>
        <w:t xml:space="preserve">Калининградский </w:t>
      </w:r>
      <w:r w:rsidR="002060F3" w:rsidRPr="00156CD9">
        <w:rPr>
          <w:rFonts w:ascii="Times New Roman" w:hAnsi="Times New Roman" w:cs="Times New Roman"/>
          <w:sz w:val="24"/>
          <w:szCs w:val="24"/>
          <w:u w:val="single"/>
        </w:rPr>
        <w:t xml:space="preserve"> межрайонный отдел государственного контроля, надзора и охраны водных биологических ресурсов и среды их обитания:</w:t>
      </w:r>
    </w:p>
    <w:p w:rsidR="002060F3" w:rsidRDefault="00763F92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государственный инспектор – 1</w:t>
      </w:r>
    </w:p>
    <w:p w:rsidR="00D218D1" w:rsidRDefault="00D218D1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8D1" w:rsidRDefault="00D218D1" w:rsidP="00D218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1.</w:t>
      </w:r>
      <w:r w:rsidR="00763F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Куршский </w:t>
      </w:r>
      <w:r w:rsidRPr="00156CD9">
        <w:rPr>
          <w:rFonts w:ascii="Times New Roman" w:hAnsi="Times New Roman" w:cs="Times New Roman"/>
          <w:sz w:val="24"/>
          <w:szCs w:val="24"/>
          <w:u w:val="single"/>
        </w:rPr>
        <w:t xml:space="preserve"> межрайонный отдел государственного контроля, надзора и охраны водных биологических ресурсов и среды их обитания:</w:t>
      </w:r>
    </w:p>
    <w:p w:rsidR="00D218D1" w:rsidRDefault="00D218D1" w:rsidP="00D218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государственный инспектор – 2</w:t>
      </w:r>
    </w:p>
    <w:p w:rsidR="00D218D1" w:rsidRDefault="00D218D1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96A" w:rsidRPr="00156CD9" w:rsidRDefault="0053596A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DA6" w:rsidRPr="00156CD9" w:rsidRDefault="009F14B1" w:rsidP="009F1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7F6DA6" w:rsidRPr="00156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53596A" w:rsidRPr="00156CD9" w:rsidRDefault="0053596A" w:rsidP="003E02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DA6" w:rsidRDefault="007F6DA6" w:rsidP="003E0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требования:</w:t>
      </w:r>
    </w:p>
    <w:p w:rsidR="00B53666" w:rsidRPr="00156CD9" w:rsidRDefault="00B53666" w:rsidP="003E0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96A" w:rsidRPr="00156CD9" w:rsidRDefault="00347034" w:rsidP="006C37BA">
      <w:pPr>
        <w:numPr>
          <w:ilvl w:val="0"/>
          <w:numId w:val="1"/>
        </w:numPr>
        <w:spacing w:after="0" w:line="240" w:lineRule="auto"/>
        <w:ind w:left="0" w:hanging="13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Знания:</w:t>
      </w:r>
      <w:r w:rsidR="00B53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Российской Федерации, федеральных конституционных законов,</w:t>
      </w:r>
      <w:r w:rsidR="0053596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2004 года N 79-ФЗ "О государственной гражданской службе Российской Федерации",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4B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25.12.2008 № 273-ФЗ «О противодействии коррупции»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20.12.2004 года №</w:t>
      </w:r>
      <w:r w:rsidR="00B53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166-ФЗ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рыболовстве и сохранении водных биологических ресурсов» и иных федеральных законов, указов Президента Российской Федерации, постановлений Правительства Российской Федерации, нормативных правовых актов в рамках компетенции отдела, структуры и полномочий органов государственной власти и местного самоуправления</w:t>
      </w:r>
      <w:r w:rsidR="001E4B7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 организации прохождения государственной гражданской службы, порядка работы со служебной информацией, форм и методов работы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B7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применением автоматизированных средств управления, правил деловой этики, основ делопроизводства. </w:t>
      </w:r>
    </w:p>
    <w:p w:rsidR="00A61F86" w:rsidRPr="006C37BA" w:rsidRDefault="00A61F86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E4B7B" w:rsidRPr="00156CD9" w:rsidRDefault="0021159D" w:rsidP="003E0234">
      <w:pPr>
        <w:numPr>
          <w:ilvl w:val="0"/>
          <w:numId w:val="1"/>
        </w:num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образованию и стажу работы</w:t>
      </w:r>
      <w:r w:rsidR="001E4B7B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10416" w:rsidRPr="00423A0A" w:rsidRDefault="00810416" w:rsidP="00423A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12060" w:rsidRPr="009F14B1" w:rsidRDefault="006D3358" w:rsidP="0012372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</w:t>
      </w:r>
      <w:r w:rsidR="00EC5D18" w:rsidRPr="00423A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осударственный инспектор</w:t>
      </w:r>
      <w:r w:rsidR="00B536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53666" w:rsidRPr="00156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B53666" w:rsidRPr="009F14B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отдела организации и оперативного контроля, надзора в области рыболовства и сохранения водных биологических ресурсов, Калининградского и </w:t>
      </w:r>
      <w:r w:rsidR="002060F3" w:rsidRPr="009F14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53666" w:rsidRPr="009F14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Куршского межрайонных  отделов</w:t>
      </w:r>
      <w:r w:rsidR="00525C5E" w:rsidRPr="009F14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 государственного контроля, надзора, охраны водных биологических ресурсов и среды их обитания:</w:t>
      </w:r>
    </w:p>
    <w:p w:rsidR="00B53666" w:rsidRPr="00423A0A" w:rsidRDefault="00B53666" w:rsidP="0012372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D18" w:rsidRDefault="00EC5D18" w:rsidP="00A72E8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профессиональное образование</w:t>
      </w:r>
    </w:p>
    <w:p w:rsidR="00B422EC" w:rsidRPr="00156CD9" w:rsidRDefault="00B422EC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557" w:rsidRPr="00156CD9" w:rsidRDefault="00C677D5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требования:</w:t>
      </w:r>
      <w:r w:rsidR="00B55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должности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инспектора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стажу устанавливаются в соответствии с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Знания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государственного языка Российской Федерации (русского языка); основ Конституции Российской Федерации, Федерального закона от 27.05.2003 № 58-ФЗ «О системе государственной службы Российской Федерации», Федерального закона от 27.07.2004 № 79-ФЗ «О государственной гражданской службе Российской Федерации», Федерального закона 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25.12.2008 № 273-ФЗ «О противодействии коррупции»;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указов Президента Российской Федерации, постановлений Правительства Российской Федерации; методов применения </w:t>
      </w:r>
      <w:r w:rsidRPr="00156C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информационно-коммуникационных технологий в государственных органах, включая использование межведомственного документооборота;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общих вопросов в области обеспечения информационной безопасности; норм служебной, профессиональной этики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общих принципов служебного поведения государственных гражданских служащих; правил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норм охраны труда, технической безопасности и противопожарной защиты.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Умения: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мыслить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системно; планировать, рационально использовать служебное время 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достигать результата; управлять изменениями; коммуникативные умения. </w:t>
      </w:r>
    </w:p>
    <w:p w:rsidR="00B553C7" w:rsidRPr="00B553C7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Должностные обязанности:</w:t>
      </w:r>
      <w:r w:rsidR="00B553C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гражданский служащий, замещающий должность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старшего государственного инспектора обязан: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Исполнять обязанности государственного гражданского служащего, установленные статьей 15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ограничения, связанные с государственной гражданской службой, установленные статьей 16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нарушать запреты, связанные с государственной гражданской службой, установленные статьей 17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Соблюдать требования к служебному поведению государственного гражданского служащего, установленные статьей 18 Федерального закона от 27.07.2004 № 79-ФЗ 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требования Федерального з</w:t>
      </w:r>
      <w:r w:rsidR="006B6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акона от 25.12.2008 № 273-ФЗ 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="006B6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«О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противодействии коррупции».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Участвовать в разработке технического, экономического организационного и правового механизмов реализации государственной политики в установленной Управлению сфере деятельности.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Вносить руководству Управления предложения по установлению оптимальных путей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методов реализации служебных задач в рамках своей компетенции.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поручению руководителя Управления: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отстаивать позиции, защищать права и законные интересы Управления в отношениях с другими органами государственной власти, в том числе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судебных инстанциях, правоохранительных и контрольных органах, а также в коллегиальных органах, к работе которых привлечено Управление;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рассматривать устные и (или) письменные обращения граждан, юридических лиц в части своей компетенции в установленные действующим законодательством сроки;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подготавливать сведения по запросам контролирующих ведомств, налоговых органов, прокуратуры и др. в установленной отделу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отовить проекты нормативных документов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целях реализации возложенных на отдел задач и функций и в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соответствии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приказами, заданиями, распоряжениями, указаниями и поручениями начальника отдела,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его заместителя</w:t>
      </w:r>
      <w:r w:rsidR="00D218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 иного должностного лица, замещающего начальника отдела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и руководства Управления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осуществлять федеральный государственный контроль (надзор) в области рыболовства и сохранения водных биоресурсов на основании Положения об осуществлении федерального государственного контроля (надзора) в области рыболовства и сохранения водных биоресурсов, утвержденного постановлением Правительства Российской Федерации 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 25.12.2012 № 1394, а также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 и надзор за: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исполнением органами государственной власти Российской Федерации, субъектов Российской Федерации, органами местного самоуправления, их должностными лицами, юридическими лицами и гражданами действующего законодательства в области рыболовства и сохранения водных биоресурсов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в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сфере компетенции отдела;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соблюдением юридическими лицами и гражданами правил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промышленного, любительского и спортивного рыболовства, рыболовства в научно-исследовательских и контрольных целях, в целях рыбоводства и акклиматизации, в учебно-просветительских целях;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соответствием вылова (добычи) водных биоресурсов выделенным объемам квот и  общедопустимым уловам (ОДУ);соблюдением условий, выданных лицензий (разрешений) на проведение работ в сфере компетенции отдела;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соблюдением установленных сроков промысла, добычи и других ограничений по периодам, районам и участкам лова;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использованием рыбопромысловых участков и соблюдением договоров об их закреплении;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выполнением юридическими лицами и гражданами условий согласования проектных решений  по производству работ на водных объектах;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соблюдением и исполнением государственными служащими отдела требований законодательства Российской Федерации в закрепленной за отделом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выполнением юридическими лицами и гражданами обязательных требований законодательства Российской Федерации при комплексном использовании водных объектов рыбохозяйственного значения, в том числе при планировании и проведении различных видов хозяйственной и иной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воспроизводством, акклиматизацией и переселением водных биоресурсов, их содержанием и разведением в полувольных условиях и искусственно созданной среде обитания;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выполнением мероприятий, предусмотренных федеральными целевыми программами, в сфере охраны, воспроизводства и использования водных биоресурсов и среды их обитания. 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Разрабатывать и вносить предложения по управлению и рациональному использованию  водных биоресурсов.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Участвовать в подготовке проектов нормативных документов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поручению руководства Управления и начальника отдела, его заместителя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 иного должностного лица, замещающего начальника отдела, участвовать в составлении и реализации планов совместных мероприятий в сфере государственного контроля, надзора и охраны водных биоресурсов с органами исполнительной власти, в совещаниях, семинарах и иных мероприятиях по вопросам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Участвовать в: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осуществлении мероприятий по предупреждению, выявлению и пресечению нарушений законодательства в сфере охраны, воспроизводства и пользования водных биоресурсов и среды их обитания, проведении среди населения профилактической и разъяснительной работы;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сборе, обобщении и анализе информации по результатам контроля, надзора и охраны водных биоресурсов в сфере компетенции отдела, представлении указанной информации руководству отдела и Управления в установленные сроки по установленной форме;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ведении реестров служебной документации в установленной отделу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учета выявленных административных правонарушений и представлении сведений по установленным формам отчетности;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сведений по запросам контролирующих ведомств, налоговых органов, прокуратуры и др. в установл</w:t>
      </w:r>
      <w:r w:rsidR="00840D20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енной отделу сфере деятельности;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проектов организационно-распорядительных документов (приказов, распоряжений, инструкций и др.) в установленной отделу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 перечня мероприятий для включения в план работы отдела и Управления;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отчетов и сведений об итогах работы отдела.</w:t>
      </w:r>
    </w:p>
    <w:p w:rsidR="00603557" w:rsidRPr="00156CD9" w:rsidRDefault="00603557" w:rsidP="003E0234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грамотно применять на практике законодательные и нормативные правовые акты Российской Федерации в области рыболовства, сохранения водных биоресурсов и среды их обитания, приказы, распоряжения и инструкции Федерального агентства по рыболовству и Управления по вопросам контроля, надзора, охраны воспроизводства водных биоресурсов и среды их обитания, регулирования рыболовства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Знать состав и  режим подконтрольных водных объектов, состояние водных биоресурсов, условия их воспроизводства, места нереста и зимние залегания, характер рыболовства, применяемые способы и орудия лова, наличие факторов, влияющих на режим водных объектов, а также располагать иными данными, необходимыми для выполнения своих служебных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нахождении в рыбоохранных рейдах по требованию должностных лиц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оперативного отдела государственного контроля, надзора и охраны водных биоресурсов предъявлять для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проверки документы, материалы, водные биоресурсы, орудия и предметы совершения административного правонарушения, изъятые в ходе проведения рыбоохранного рейда.</w:t>
      </w:r>
    </w:p>
    <w:p w:rsidR="00603557" w:rsidRPr="00156CD9" w:rsidRDefault="00603557" w:rsidP="003E0234">
      <w:pPr>
        <w:tabs>
          <w:tab w:val="left" w:pos="851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 и грамотно составлять протоколы об административных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рассматривать дела об административных правонарушениях и  выносить по ним постановления.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установленные требования по учету, хранению и применению служебного огнестрельного оружия и специальных средств.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предусмотренные законодательством меры предупредительного и профилактического характера, направленные на недопущение и (или) ликвидацию последствий, вызванных нарушениями юридическими лицами и гражданами обязательных требований в сфере компетенции отдела, с целью недопущения и пресечения нарушений законодательства Российской Федерации в установленной отделу сфере деятельности.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строгий учет и обеспечивать сохранность бланков протоколов об административных правонарушениях.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сохранность и своевременную сдачу изъятых у нарушителей орудий лова, транспортных и плавсредств, водных биоресурсов, других предметов, имеющих отношение к незаконной добыче (вылову) водных биоресурсов.</w:t>
      </w:r>
    </w:p>
    <w:p w:rsidR="00603557" w:rsidRPr="00156CD9" w:rsidRDefault="00603557" w:rsidP="003E0234">
      <w:pPr>
        <w:tabs>
          <w:tab w:val="left" w:pos="851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к административной ответственности лиц, нарушивших законодательство Российской Федерации в области рыболовства и сохранения водных биоресурсов 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Кодексом Российской Федерации об административных правонарушениях, 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требовать и получать от указанных лиц объяснения по поводу нарушения ими законодательства в области рыболовства и сохранения водных биоресурсов в сфере компетенции отдела.</w:t>
      </w:r>
    </w:p>
    <w:p w:rsidR="00603557" w:rsidRPr="00156CD9" w:rsidRDefault="00603557" w:rsidP="003E0234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 осуществлять подготовку запросов в структурные подразделения Управления, подведомственные Федеральному агентству по рыболовству организации, расположенные в зоне ответственности Управления, федеральные органы исполнительной власти и их территориальные органы, органы исполнительной власти субъектов Российской Федерации и органы местного самоуправления, а также юридическим лицам, индивидуальным предпринимателям и физическим лицам, необходимых для принятия решений в установленной отделу сфере деятельности.</w:t>
      </w:r>
    </w:p>
    <w:p w:rsidR="00603557" w:rsidRPr="00156CD9" w:rsidRDefault="00603557" w:rsidP="003E0234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Оформлять и подписывать служебные документы в пределах своей компетенции, качественно и своевременно оформлять служебную документацию по направлению деятельности отдела. 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старшим (ответственным) группы (комиссии) осуществлять руководство этой группой (комиссией) по выполнению поставленных перед ней задач.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исполнении служебных обязанностей права и законные интересы граждан и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корректность в обращении с гражданами, не допускать конфликтных ситуаций, способных нанести ущерб репутации или авторитету 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техники безопасности при использовании служебных транспортных и плавсредств, правил пожарной безопасности и контролировать их соблюдение сотрудниками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служебных обязанностей находиться  в форменной одежде, а при направлении в рейды (служебные командировки) – в специальной одежде.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убытии в отпуск либо нахождении в длительных (более пяти суток) днях отдыха сдавать служебное удостоверение и жетон рыбоохраны начальнику отдела, его заместителю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иному должностному лицу, замещающему начальника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сообщать начальнику отдела, а в его отсутствие – заместителю начальника отдела или иному должностному лицу, замещающему начальника отдела, обо всех случаях невыхода на работу (в том числе и по причине временной нетрудоспособности) и иных обстоятельствах, препятствующих исполнению служебных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возникновении указанных выше обстоятельств может быть передано устно, по телефону, письменно или через других работников Управления, обязанных передать такое сообщение по подчиненности.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Исполнять отдельные поручения, указания начальника отдела, его заместителя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иного должностного лица, замещающего начальника отдела, </w:t>
      </w:r>
      <w:r w:rsidRPr="00156CD9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заместителя руководителя Управления, который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и контролирует</w:t>
      </w:r>
      <w:r w:rsidRPr="00156CD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деятельность отдела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приказу о</w:t>
      </w:r>
      <w:r w:rsidRPr="00156CD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распределении обязанностей между руководством </w:t>
      </w:r>
      <w:r w:rsidRPr="00156CD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Управления,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конфиденциальность служебной информации, соблюдать сроки исполнения документов, заданий и поручений руководства, правила делового общения и нормы служебного этикета.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быть в курсе изменений действующего законодательства и своевременно использовать эти сведения в своей деятельности.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Права</w:t>
      </w:r>
      <w:r w:rsidR="00840D20"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B553C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E6142"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ражданский служащий, замещающий должность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инспектора имеет право на: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форменной и специальной одеждой, служебным оружием, специальными и техническими средствами, а также надлежащих организационно-технических условий, необходимых для исполнения должностных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служебной переписки с органами государственной власти, органами местного самоуправления, общественными объединениями и организациями, подведомственными организациями по вопросам, входящим в компетенцию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поступающих в Управление правовых актов по вопросам, относящимся к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Управлением на договорной основе предприятий, учреждений, организаций и специалистов к осуществлению работ и оказанию услуг по реализации полномочий, входящих в компетенцию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совещаниях, конференциях, общественно-полезных массовых мероприятиях по вопросам, относящимся к компетенции отдела, дачу разъяснений государственным органам, органам местного самоуправления, юридическим и физическим лицам, подведомственным организациям по вопросам, отнесенным к сфере ведения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при исполнении своих обязанностей государственной защиты в соответствии с законодательством Российской Федерации.</w:t>
      </w:r>
    </w:p>
    <w:p w:rsidR="00603557" w:rsidRPr="00156CD9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 пределах компетенции отдела иных действий, не противоречащих законодательству Российской Федерации и необходимых для реализации своих полномочий: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в установленном порядке предприятий, организаций, учреждений с целью проверки соблюдения ими законодательства Российской Федерации в установленной отделу сфере деятельности, в том числе земель юридических лиц и граждан любого целевого назначения, складских помещений, подкарантинных объектов, территорий воинских частей, объектов федеральных органов исполнительной власти, ведающих вопросами обороны, безопасности, внутренних дел, таможенных органов и органов охраны государственной границы Российской Федерации, судов, осуществляющих добычу (вылов) водных биоресурсов, водных объектов рыбохозяйственного значения, в том числе находящихся на особо охраняемых природных территориях;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 об аннулировании и приостановке действия лицензий (разрешений);предъявление требований и выдачу предписаний юридическим и физическим лицам об устранении нарушений действующего законодательства в области охраны окружающей среды и природоохранных требований, выявленных при осуществлении контроля, надзора и охраны водных биоресурсов;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предложений, направленных на повышение эффективности охраны и естественного воспроизводства водных биоресурсов, среды их обитания и регулирования рыболовства;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интересов Управления по вопросам  контроля, надзора и охраны естественного воспроизводства водных биоресурсов, среды их обитания и регулирования рыболовства в судах общей юрисдикции, арбитражных, военных и третейских судах, других правоохранительных и иных органах;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предусмотренных действующим законодательством мер предупредительного и профилактического характера, направленных на недопущение и (или) ликвидацию последствий, вызванных нарушением юридическими лицами и гражданами обязательных требований  в закрепленной сфере деятельности с целью недопущения и пресечения нарушений законодательства Российской Федерации;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личного досмотра задержанных лиц, досмотр вещей, находящихся при них, остановку, досмотр, задержание судов, автотранспортных  и иных средств передвижения, с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помощью которых осуществляется добыча (вылов), транспортировка продукции из водных биоресурсов и иная деятельность в области рыболовства;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осмотра принадлежащих юридическому лицу или индивидуальному предпринимателю, осуществляющему добычу (вылов), воспроизводство и (или) переработку водных биоресурсов или оказывающих на них вредное воздействие, помещений, территорий и находящихся там вещей и документов;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документов граждан и юридических лиц, разрешающих осуществлять рыбохозяйственную деятельность и пользование водными биоресурсами, а также документов, удостоверяющих личность, и документов на право управления  плавательными  средствами;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задержание для составления протокола, а при необходимости и доставку в правоохранительные органы, лиц, совершивших правонарушения в области рыболовства и сохранения водных биоресурсов;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изъятие в установленном порядке у граждан и юридических лиц незаконно выловленных водных биоресурсов, продукции из них, транспортных средств и других предметов, используемых для незаконного вылова, соответствующие документы;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и получение от юридических лиц и граждан объяснений по поводу нарушения ими законодательства о рыболовстве, сохранении водных биоресурсов и среды их обитания;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руководства Управления принимать участие в работе комиссий по выбору площадок для строительства объектов, способных оказать отрицательное влияние на водные объекты рыбохозяйственного значения;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и получение от организаций всех форм собственности, занимающихся добычей и воспроизводством водных биоресурсов, представления оперативных сведений по их вылову, а также ознакомление с учетными материалами по добыче и воспроизводству водных биоресурсов по их видам и районам промысла;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в установленном действующим законодательством порядке физической силы, специальных средств (наручников, резиновых  палок, слезоточивого газа, устройств для принудительной остановки транспорта, служебных собак, огнестрельного оружия и проч.);проверку в установленном порядке орудий и способов добычи (вылова), осмотр добытых водных биоресурсов, продукции из них на местах добычи (вылова), на складах, приемных пунктах, местах переработки, хранения, транспортировки, реализации;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запрещение работы рыбопромысловых судов, бригад, звеньев безсоответствующим образом оформленных разрешений или при грубом нарушении действующего законодательства в области рыболовства  и сохранения водных биоресурсов (осуществляется в судебном порядке);участие в разработке мероприятий по контролю надзору и охране водных биоресурсов, предотвращению загрязнения и засорения водоемов, сохранению водоохранных зон водных объектов и их прибрежных защитных полос, рыбохозяйственных заповедных зон и упорядочению хозяйственной деятельности на водоемах. </w:t>
      </w:r>
    </w:p>
    <w:p w:rsidR="00603557" w:rsidRPr="00156CD9" w:rsidRDefault="00603557" w:rsidP="003E023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оплачиваемых основного и дополнительных отпусков.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Оплату труда и другие выплаты в соответствии с Федеральным законом от 27.07.2004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№ 79-ФЗ, иными нормативными правовыми актами Российской Федерации и со служебным контрактом.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совершенствовании деятельности отдела, Управления и подведомственных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Доступ в установленном порядке в связи с исполнением должностных обязанностей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государственные органы, органы местного самоуправления, общественные объединения, подведомственные и иные организации.</w:t>
      </w:r>
    </w:p>
    <w:p w:rsidR="008444AF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Принятие решений в соответствии с должностными обязанностями.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иных прав, предоставленных действующим законодательством Российской Федерации,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Федеральным законом от 20.12.2004 № 166-ФЗ «О рыболовстве 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сохранении водных биологических ресурсов»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служебным контрактом.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Ответственность</w:t>
      </w:r>
      <w:r w:rsidR="008444AF"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7F0906"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ражданский служащий, замещающий должность</w:t>
      </w:r>
      <w:r w:rsidR="00B553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государственного инспектора несет ответственность, установленную действующим законодательством Российской Федерации, за: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Неисполнение или ненадлежащее исполнение возложенных на него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Разглашение сведений, ставших ему известными в связи с исполнением должностных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Действия или бездействие, ведущие к нарушению прав и законных интересов граждан,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Причинение материального, имущественного ущерба.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Несвоевременное выполнение заданий, приказов, распоряжений, поручений вышестоящих в порядке подчиненности руководителей, за исключением незаконных.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Несвоевременное рассмотрение в пределах своей компетенции обращений граждан и общественных объединений, а также учреждений, организаций, государственных органов и органов местного самоуправления.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Эффективность осуществления контроля, надзора и охраны водных биоресурсов и среды их обитания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Качественное и своевременное оформление первичных документов по вскрытым нарушениям, правомерность вынесенных должностными лицами отдела постановлений по делам об административных правонарушениях, сохранность  изъятых у нарушителей водных биоресурсов, орудий лова, транспортных и плавсредств, документов и иных предметов, имеющих отношение к незаконной добыче (вылову) водных биоресурсов.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Сохранность и эксплуатацию вверенных технических средств и материальных ценностей, утрату служебного удостоверения, бланков протоколов об административных правонарушениях.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Соблюдение требований техники безопасности при проведении рейдов по контролю, надзору и охране водных биоресурсов, при эксплуатации служебных транспортных и плавсредств, пожарной безопасности, при хранении, ношении и использовании служебного огнестрельного оружия и боеприпасов к нему, пиротехнических и специальных средств.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Совершение коррупционных и иных правонарушений.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Сдачу и хранение сданных служебных удостоверений подчиненных должностных лиц при убытии их в отпуск либо нахождении в длительных (более пяти  суток) днях отдыха.</w:t>
      </w:r>
    </w:p>
    <w:p w:rsidR="001E001F" w:rsidRPr="00B553C7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Нарушение положений наст</w:t>
      </w:r>
      <w:r w:rsidR="002372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оящего должностного регламента.</w:t>
      </w:r>
    </w:p>
    <w:p w:rsidR="00406811" w:rsidRPr="00156CD9" w:rsidRDefault="00347034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Навыки:</w:t>
      </w:r>
    </w:p>
    <w:p w:rsidR="0048671E" w:rsidRDefault="00DF1920" w:rsidP="00B422EC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замещения должностей </w:t>
      </w:r>
      <w:r w:rsidR="00057E68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 навыки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задач,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анализ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прогнозировани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грамотн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мнения коллег, организация работы по эффективному взаимодействию с государственными органами, эффективно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времени, владени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компьютерной и другой оргтехникой, владения необходимым программным обеспечением,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квалификации, эффективно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коллегами, систематизаци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работ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лужебными документами, адаптации </w:t>
      </w:r>
      <w:r w:rsidR="006A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новой ситуации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подходов в решении поставленных задач, квалифицированн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людьми по не</w:t>
      </w:r>
      <w:r w:rsidR="006A6D9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допущению личностных конфлик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тов.</w:t>
      </w:r>
    </w:p>
    <w:p w:rsidR="003320BA" w:rsidRDefault="003320BA" w:rsidP="00B422EC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404" w:rsidRPr="00156CD9" w:rsidRDefault="00CB4404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49B" w:rsidRPr="00156CD9" w:rsidRDefault="007A03A7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положение государственных гражданских служащих и условия прохождения го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сударственной гражданской службы определены Федеральны</w:t>
      </w:r>
      <w:r w:rsidR="00CF3E2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от 27.07.2004 года №</w:t>
      </w:r>
      <w:r w:rsidR="00A61F8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79-ФЗ «О государственной гражданской службе Российской Федерации».</w:t>
      </w:r>
    </w:p>
    <w:p w:rsidR="00935859" w:rsidRPr="00156CD9" w:rsidRDefault="00935859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034" w:rsidRPr="00156CD9" w:rsidRDefault="00A9649B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г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 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следующие документы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заявление;</w:t>
      </w:r>
    </w:p>
    <w:p w:rsidR="00347034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собственноручно з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аполненную и подписанную анкету,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</w:t>
      </w:r>
      <w:r w:rsidR="00C538A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распоряжением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26.05.2005 г №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667-р;</w:t>
      </w:r>
    </w:p>
    <w:p w:rsidR="00875D43" w:rsidRPr="00875D43" w:rsidRDefault="00875D43" w:rsidP="00875D43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Автобиография;</w:t>
      </w:r>
    </w:p>
    <w:p w:rsidR="00347034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</w:t>
      </w:r>
      <w:r w:rsidR="0094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или заменяющего его документа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(соответствующий документ предъявляется лично по прибытии на конкурс)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, 3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264F" w:rsidRDefault="001B264F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свид. Пенсионного страхования, 2 экз;</w:t>
      </w:r>
    </w:p>
    <w:p w:rsidR="001B264F" w:rsidRDefault="001B264F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медицинского полиса;</w:t>
      </w:r>
    </w:p>
    <w:p w:rsidR="001B264F" w:rsidRDefault="001B264F" w:rsidP="001B264F">
      <w:pPr>
        <w:pStyle w:val="a9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6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св-ва о заключении/расторжении брака;</w:t>
      </w:r>
    </w:p>
    <w:p w:rsidR="001B264F" w:rsidRPr="001B264F" w:rsidRDefault="001B264F" w:rsidP="001B264F">
      <w:pPr>
        <w:pStyle w:val="a9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св-ва о рождении детей;</w:t>
      </w:r>
    </w:p>
    <w:p w:rsidR="00E871BB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стаж работы и квалификацию:</w:t>
      </w:r>
    </w:p>
    <w:p w:rsidR="00E871BB" w:rsidRPr="00156CD9" w:rsidRDefault="00347034" w:rsidP="003E0234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копию трудовой книжки</w:t>
      </w:r>
      <w:r w:rsidR="00664F9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иные документы, подтверждающие трудовую (слу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жебную) деятельность гражданина;</w:t>
      </w:r>
    </w:p>
    <w:p w:rsidR="001B264F" w:rsidRDefault="00347034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копии документов 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профессиональном образовании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желанию гражданина копии документов о дополнительном профессиональном образовании, о повышении квалификации, о присвоении ученой степени, ученого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звания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заверенные нотариально или кадровой службой по месту работы (службы)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E871BB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медицинского учреждения об отсутствии у гражданина заболевания, препятствующего поступлению на гражданскую службу и ее прохождению, по форме, установленной Правительством Российской Федерации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(справка по форме </w:t>
      </w:r>
      <w:r w:rsidR="0036346C" w:rsidRPr="0036346C">
        <w:rPr>
          <w:rFonts w:ascii="Times New Roman" w:hAnsi="Times New Roman" w:cs="Times New Roman"/>
          <w:sz w:val="24"/>
          <w:szCs w:val="24"/>
          <w:shd w:val="clear" w:color="auto" w:fill="FFFFFF"/>
        </w:rPr>
        <w:t>001-ГС\у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нарколога и психиатра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утвержденные терапевтом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71BB" w:rsidRPr="00156CD9" w:rsidRDefault="00E871BB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цветные фотографии 3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х4, выполненные на матовой бумаге, без уголка;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 w:rsidR="00B12BB8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когда служебная (трудовая) деятельность осуществляется впервые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физического лица на учет в налоговом органе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 на территории Российской Федерации</w:t>
      </w:r>
      <w:r w:rsidR="001B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(ИНН)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воинского учета (для военнообязанных и лиц, подлежащих призыву на военную службу)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637BFD" w:rsidRDefault="00A41F55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</w:t>
      </w:r>
      <w:r w:rsidR="00347034"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 и обязательствах имущественного характера гражданина,</w:t>
      </w:r>
      <w:r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 же сведения о доходах, имуществе и обязательствах имущественного характера супруги (супруга) и несовершеннолетних детей</w:t>
      </w:r>
      <w:r w:rsidR="00F9480A"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(Заполняется </w:t>
      </w:r>
      <w:r w:rsidR="009D6C02" w:rsidRPr="00637BFD">
        <w:rPr>
          <w:rStyle w:val="a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 использованием СПО «Справка БК»</w:t>
      </w:r>
      <w:r w:rsidR="00F9480A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CF3E29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75D43" w:rsidRDefault="00875D43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из налоговой об отсутствии зарегистрированного ИП или ЮЛ (Справки ЕГРИП и ЕГРЮЛ).</w:t>
      </w:r>
    </w:p>
    <w:p w:rsidR="00875D43" w:rsidRPr="00156CD9" w:rsidRDefault="00875D43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с ИЦ УМВД (об отсутствии судимости).</w:t>
      </w:r>
    </w:p>
    <w:p w:rsidR="00347034" w:rsidRDefault="00773F3E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73F3E" w:rsidRDefault="00773F3E" w:rsidP="00773F3E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64F" w:rsidRPr="00637BFD" w:rsidRDefault="00637BFD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!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r w:rsidR="00111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подачи пакета документов, необходимых для участия в конкурсе при себе </w:t>
      </w: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иметь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оригиналы </w:t>
      </w: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документов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всех прилагаемых копий.</w:t>
      </w:r>
    </w:p>
    <w:p w:rsidR="009D6C02" w:rsidRDefault="009D6C02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C02" w:rsidRPr="00637BFD" w:rsidRDefault="00637BFD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! </w:t>
      </w:r>
      <w:r w:rsidR="009D6C02" w:rsidRPr="00637B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Гражданский служащий иного государственного органа, изъявивший желание участвовать в конкурсе,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9D6C02" w:rsidRDefault="009D6C02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D43" w:rsidRPr="00875D43" w:rsidRDefault="00875D43" w:rsidP="00875D43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75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Бланки необходимых документов для уча</w:t>
      </w:r>
      <w:r w:rsidR="00B55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стия в конкурсе можно получить</w:t>
      </w:r>
      <w:r w:rsidR="00D218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отделе государственной службы, кадров, охраны труда и правового обеспечения</w:t>
      </w:r>
      <w:r w:rsidRPr="00875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48671E" w:rsidRDefault="0048671E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F32" w:rsidRDefault="00830F32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F32" w:rsidRDefault="00830F32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8D1" w:rsidRDefault="00D218D1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8D1" w:rsidRDefault="00D218D1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8D1" w:rsidRDefault="00D218D1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8D1" w:rsidRPr="00156CD9" w:rsidRDefault="00D218D1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Методы оценки профессиональных и личностных качеств граждан Российской Федерации (государственных гражданских служащих) при проведении конкурсов на замещение вакантных должностей государственной гражданской службы и включение в кадровый резерв Западно-Балтийского территориального управления Федерального агентства по рыболовству</w:t>
      </w: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I. Тестирование</w:t>
      </w:r>
    </w:p>
    <w:p w:rsidR="0048671E" w:rsidRPr="006C37BA" w:rsidRDefault="0048671E" w:rsidP="003E0234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156CD9">
        <w:rPr>
          <w:rFonts w:ascii="Times New Roman" w:hAnsi="Times New Roman" w:cs="Times New Roman"/>
          <w:sz w:val="24"/>
          <w:szCs w:val="24"/>
        </w:rPr>
        <w:tab/>
      </w:r>
    </w:p>
    <w:p w:rsidR="00773F3E" w:rsidRPr="000F73E6" w:rsidRDefault="0048671E" w:rsidP="000F73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Посредством тестирования осуществляется оценка уровня владения кандидатами на замещение вакантных должностей государственной гражданской службы Управления (далее – гражданская служба) и включение в кадровый резерв Управления (далее – кандидаты, кадровый резерв соответственно)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знанием Устава Управления, знанием Положения об Управлении, знаниями и умениями логических умозаключений, а также зн</w:t>
      </w:r>
      <w:r w:rsidR="0094575A">
        <w:rPr>
          <w:rFonts w:ascii="Times New Roman" w:hAnsi="Times New Roman" w:cs="Times New Roman"/>
          <w:sz w:val="24"/>
          <w:szCs w:val="24"/>
        </w:rPr>
        <w:t>аниями и умениями в зависимости</w:t>
      </w:r>
      <w:r w:rsidRPr="00156CD9">
        <w:rPr>
          <w:rFonts w:ascii="Times New Roman" w:hAnsi="Times New Roman" w:cs="Times New Roman"/>
          <w:sz w:val="24"/>
          <w:szCs w:val="24"/>
        </w:rPr>
        <w:t xml:space="preserve"> от области и вида профессиональной служебной деятельности, установленными должностным регламентом. При тестировании используется единый перечень вопросов. Тест должен содержать не менее 40 и не более 60 вопросов: </w:t>
      </w:r>
      <w:r w:rsidR="00773F3E" w:rsidRP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информационно-коммуникативных технологий (предварительный тест размещается в информационной системе «Федеральный портал государственной службы и управленческих кадров»: </w:t>
      </w:r>
      <w:hyperlink r:id="rId8" w:history="1">
        <w:r w:rsidR="00773F3E" w:rsidRPr="000F73E6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http://gossluzhba.gov.ru</w:t>
        </w:r>
      </w:hyperlink>
      <w:r w:rsidR="00773F3E" w:rsidRP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 закладка «Образование», далее «Тесты для самопроверки»);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службы)</w:t>
      </w:r>
      <w:r w:rsid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671E" w:rsidRPr="006C37BA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48671E" w:rsidRPr="006C37BA" w:rsidRDefault="0048671E" w:rsidP="003E0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II. Анкетирование</w:t>
      </w:r>
    </w:p>
    <w:p w:rsidR="0048671E" w:rsidRPr="006C37BA" w:rsidRDefault="0048671E" w:rsidP="003E023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8671E" w:rsidRDefault="0048671E" w:rsidP="003E0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hAnsi="Times New Roman" w:cs="Times New Roman"/>
          <w:sz w:val="24"/>
          <w:szCs w:val="24"/>
        </w:rPr>
        <w:t>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</w:t>
      </w:r>
      <w:r w:rsidR="00B422EC">
        <w:rPr>
          <w:rFonts w:ascii="Times New Roman" w:hAnsi="Times New Roman" w:cs="Times New Roman"/>
          <w:sz w:val="24"/>
          <w:szCs w:val="24"/>
        </w:rPr>
        <w:t xml:space="preserve"> по которой проводится конкурс </w:t>
      </w:r>
      <w:r w:rsidRPr="00156CD9">
        <w:rPr>
          <w:rFonts w:ascii="Times New Roman" w:hAnsi="Times New Roman" w:cs="Times New Roman"/>
          <w:sz w:val="24"/>
          <w:szCs w:val="24"/>
        </w:rPr>
        <w:t>на включение в кадровый резерв), а также квалификационных требований для замещения указанных должностей. В анкету могут включаться вопросы о выполняемых должностных обязанностях по должностям, замещаемым                  в рамках ранее осуществляемой профессиональной деятельности, профессиональных достижениях, мероприятия</w:t>
      </w:r>
      <w:r w:rsidR="00B422EC">
        <w:rPr>
          <w:rFonts w:ascii="Times New Roman" w:hAnsi="Times New Roman" w:cs="Times New Roman"/>
          <w:sz w:val="24"/>
          <w:szCs w:val="24"/>
        </w:rPr>
        <w:t>х (проектах, форумах, семинарах</w:t>
      </w:r>
      <w:r w:rsidRPr="00156CD9">
        <w:rPr>
          <w:rFonts w:ascii="Times New Roman" w:hAnsi="Times New Roman" w:cs="Times New Roman"/>
          <w:sz w:val="24"/>
          <w:szCs w:val="24"/>
        </w:rPr>
        <w:t xml:space="preserve"> и др.), в которых кандидат принимал участие, его публикациях  в печатных изданиях, увлечениях, а также о рекомендациях и (или) рекомендательных письмах, которые могут быть предоставлены кандидатом (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Форма, утвержденная распоряжением Правительства Российской Федерации от 26.05.2005 № 667-р, представляется кандидатом в государственный орган к общему пакету документов согласно пунктам 18 и 19).</w:t>
      </w:r>
    </w:p>
    <w:p w:rsidR="00FC038D" w:rsidRPr="006C37BA" w:rsidRDefault="00FC038D" w:rsidP="003E0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III. Индивидуальное собеседование</w:t>
      </w:r>
    </w:p>
    <w:p w:rsidR="0048671E" w:rsidRPr="006C37BA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8671E" w:rsidRPr="00156CD9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В рамках индивидуального собеседования задаются вопросы, направленные на оценку профессионального уровня кандидата. 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 в кадровый резерв) составляется перечень вопросов по каждой вакантной должности гражданской службы (группе должностей гражданской службы,  по которой проводится конкурс на включение в кадровый резерв). </w:t>
      </w:r>
    </w:p>
    <w:p w:rsidR="0048671E" w:rsidRPr="00156CD9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lastRenderedPageBreak/>
        <w:t>Предварительное индивидуальное собеседование может проводиться начальником структурного подразделения Управления, на замещение вакантной должности гражданской службы в котором проводится конкурс, или начальником структурного подразделения Управления, в котором реализуется область профессиональной служебной деятельности по группе должностей гражданской службы, по которой проводится конкурса включение в кадровый резерв. О результатах проведения предварительного индивидуального собеседования                    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 Проведение</w:t>
      </w:r>
      <w:r w:rsidR="00B422EC">
        <w:rPr>
          <w:rFonts w:ascii="Times New Roman" w:hAnsi="Times New Roman" w:cs="Times New Roman"/>
          <w:sz w:val="24"/>
          <w:szCs w:val="24"/>
        </w:rPr>
        <w:t xml:space="preserve"> индивидуального собеседования </w:t>
      </w:r>
      <w:r w:rsidRPr="00156CD9">
        <w:rPr>
          <w:rFonts w:ascii="Times New Roman" w:hAnsi="Times New Roman" w:cs="Times New Roman"/>
          <w:sz w:val="24"/>
          <w:szCs w:val="24"/>
        </w:rPr>
        <w:t>с кандидатом в ходе заседания конкурсной комиссии является обязательным. При проведении индивидуального собеседования конкурсной комиссией по решению Управления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201E5A" w:rsidRPr="006C37BA" w:rsidRDefault="00201E5A" w:rsidP="004A6EE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D3082" w:rsidRPr="00B422EC" w:rsidRDefault="00B12BB8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Начало приема док</w:t>
      </w:r>
      <w:r w:rsidR="00FC0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ументов для участия в конкурсе </w:t>
      </w:r>
      <w:r w:rsidR="0076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 июля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окончание </w:t>
      </w:r>
      <w:r w:rsidR="00A86F09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76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11 августа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</w:t>
      </w:r>
      <w:r w:rsidR="00503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D3082" w:rsidRPr="00B422EC" w:rsidRDefault="00B553C7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347034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 документов для участия в конкурсе производится по адресу:</w:t>
      </w:r>
    </w:p>
    <w:p w:rsidR="00850C9B" w:rsidRPr="00B422EC" w:rsidRDefault="00347034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236022, г. Калининград, ул. Кирова, дом 15, каб. 3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рабочие дни с 09.0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до 16</w:t>
      </w:r>
      <w:r w:rsidR="00850C9B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</w:t>
      </w:r>
      <w:r w:rsidR="0015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15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пятницу до 15.00).</w:t>
      </w:r>
    </w:p>
    <w:p w:rsidR="005C583D" w:rsidRPr="00156CD9" w:rsidRDefault="005C583D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оценивает кандидатов на основании представленных ими документов об образовании, прохождении гражданской или иной </w:t>
      </w:r>
      <w:r w:rsidR="00201E5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написание реферата или тестирование по вопросам, связанным</w:t>
      </w:r>
      <w:r w:rsidR="00D2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1E5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6231C" w:rsidRPr="00156CD9" w:rsidRDefault="00F6231C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конкурса состоится не позднее следующего дня после окончания конкурса.</w:t>
      </w:r>
    </w:p>
    <w:p w:rsidR="005C583D" w:rsidRPr="00156CD9" w:rsidRDefault="00F6231C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</w:t>
      </w:r>
      <w:r w:rsidR="0054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пользование услугами средств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и другие), осуществляются кандидатами за счет собственных средств.</w:t>
      </w:r>
    </w:p>
    <w:p w:rsidR="00347034" w:rsidRPr="00C15E47" w:rsidRDefault="00B553C7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347034" w:rsidRPr="00C15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Предполагаемая дата проведения конкурса </w:t>
      </w:r>
      <w:r w:rsidR="0076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 </w:t>
      </w:r>
      <w:bookmarkStart w:id="0" w:name="_GoBack"/>
      <w:bookmarkEnd w:id="0"/>
      <w:r w:rsidR="0076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B53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3F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="00DA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347034" w:rsidRPr="00156CD9" w:rsidRDefault="00347034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вопросам обращат</w:t>
      </w:r>
      <w:r w:rsidR="0045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ься по тел.: </w:t>
      </w:r>
      <w:r w:rsidR="004533D3" w:rsidRP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99-38-48</w:t>
      </w:r>
    </w:p>
    <w:p w:rsidR="00273AB0" w:rsidRPr="00703478" w:rsidRDefault="00057E68" w:rsidP="0070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документы в соответствии с пунктом 7 </w:t>
      </w:r>
      <w:hyperlink r:id="rId9" w:history="1">
        <w:r w:rsidRPr="00156CD9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156CD9">
        <w:rPr>
          <w:rFonts w:ascii="Times New Roman" w:hAnsi="Times New Roman" w:cs="Times New Roman"/>
          <w:sz w:val="24"/>
          <w:szCs w:val="24"/>
        </w:rPr>
        <w:t>я о конкурсе на замещение вакантной должности государственной гражданской службы Российской Федерации, утвержденного Указом Президента РФ от 01.02.2005 № 112 «О конкурсе на замещение вакантной должности государственной гражданской службы Российской Федерации»</w:t>
      </w:r>
      <w:r w:rsidR="00ED4AB8" w:rsidRPr="00156CD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95394" w:rsidRPr="00156CD9">
        <w:rPr>
          <w:rFonts w:ascii="Times New Roman" w:hAnsi="Times New Roman" w:cs="Times New Roman"/>
          <w:sz w:val="24"/>
          <w:szCs w:val="24"/>
        </w:rPr>
        <w:t xml:space="preserve">Методикой проведения конкурсов на замещение вакантных должностей государственной гражданской службы и включение в кадровый резерв Западно-Балтийского территориального управления Федерального агентства по рыболовству, утвержденной приказом Западно-Балтийского территориального управления Федерального агентства по рыболовству </w:t>
      </w:r>
      <w:r w:rsidR="00B95394" w:rsidRPr="00817F6A">
        <w:rPr>
          <w:rFonts w:ascii="Times New Roman" w:hAnsi="Times New Roman" w:cs="Times New Roman"/>
          <w:sz w:val="24"/>
          <w:szCs w:val="24"/>
        </w:rPr>
        <w:t xml:space="preserve">от </w:t>
      </w:r>
      <w:r w:rsidR="00817F6A" w:rsidRPr="00817F6A">
        <w:rPr>
          <w:rFonts w:ascii="Times New Roman" w:hAnsi="Times New Roman" w:cs="Times New Roman"/>
          <w:sz w:val="24"/>
          <w:szCs w:val="24"/>
        </w:rPr>
        <w:t>11</w:t>
      </w:r>
      <w:r w:rsidR="00B95394" w:rsidRPr="00817F6A">
        <w:rPr>
          <w:rFonts w:ascii="Times New Roman" w:hAnsi="Times New Roman" w:cs="Times New Roman"/>
          <w:sz w:val="24"/>
          <w:szCs w:val="24"/>
        </w:rPr>
        <w:t xml:space="preserve">.07.2018 г. № </w:t>
      </w:r>
      <w:r w:rsidR="00817F6A" w:rsidRPr="00817F6A">
        <w:rPr>
          <w:rFonts w:ascii="Times New Roman" w:hAnsi="Times New Roman" w:cs="Times New Roman"/>
          <w:sz w:val="24"/>
          <w:szCs w:val="24"/>
        </w:rPr>
        <w:t>138</w:t>
      </w:r>
      <w:r w:rsidR="00703478">
        <w:rPr>
          <w:rFonts w:ascii="Times New Roman" w:hAnsi="Times New Roman" w:cs="Times New Roman"/>
          <w:sz w:val="24"/>
          <w:szCs w:val="24"/>
        </w:rPr>
        <w:t>.</w:t>
      </w:r>
    </w:p>
    <w:sectPr w:rsidR="00273AB0" w:rsidRPr="00703478" w:rsidSect="00703478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E0E" w:rsidRDefault="00F66E0E" w:rsidP="00313FC0">
      <w:pPr>
        <w:spacing w:after="0" w:line="240" w:lineRule="auto"/>
      </w:pPr>
      <w:r>
        <w:separator/>
      </w:r>
    </w:p>
  </w:endnote>
  <w:endnote w:type="continuationSeparator" w:id="1">
    <w:p w:rsidR="00F66E0E" w:rsidRDefault="00F66E0E" w:rsidP="0031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E0E" w:rsidRDefault="00F66E0E" w:rsidP="00313FC0">
      <w:pPr>
        <w:spacing w:after="0" w:line="240" w:lineRule="auto"/>
      </w:pPr>
      <w:r>
        <w:separator/>
      </w:r>
    </w:p>
  </w:footnote>
  <w:footnote w:type="continuationSeparator" w:id="1">
    <w:p w:rsidR="00F66E0E" w:rsidRDefault="00F66E0E" w:rsidP="00313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BED32E1"/>
    <w:multiLevelType w:val="multilevel"/>
    <w:tmpl w:val="41223030"/>
    <w:lvl w:ilvl="0">
      <w:start w:val="4"/>
      <w:numFmt w:val="decimal"/>
      <w:lvlText w:val="%1."/>
      <w:lvlJc w:val="left"/>
      <w:pPr>
        <w:ind w:left="396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1FC87C85"/>
    <w:multiLevelType w:val="multilevel"/>
    <w:tmpl w:val="B3067C7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A9D0C32"/>
    <w:multiLevelType w:val="multilevel"/>
    <w:tmpl w:val="119874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3AD9613C"/>
    <w:multiLevelType w:val="multilevel"/>
    <w:tmpl w:val="2DFEC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C75BDD"/>
    <w:multiLevelType w:val="multilevel"/>
    <w:tmpl w:val="03A4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8E6C1F"/>
    <w:multiLevelType w:val="hybridMultilevel"/>
    <w:tmpl w:val="4C26E4DC"/>
    <w:lvl w:ilvl="0" w:tplc="E0581AE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4E8E66F6"/>
    <w:multiLevelType w:val="multilevel"/>
    <w:tmpl w:val="E1DE7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5F9E6D4D"/>
    <w:multiLevelType w:val="multilevel"/>
    <w:tmpl w:val="D3945152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68956B01"/>
    <w:multiLevelType w:val="multilevel"/>
    <w:tmpl w:val="978C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998"/>
    <w:rsid w:val="0000428B"/>
    <w:rsid w:val="00022F63"/>
    <w:rsid w:val="00034E2D"/>
    <w:rsid w:val="00057E68"/>
    <w:rsid w:val="00060997"/>
    <w:rsid w:val="00072BF4"/>
    <w:rsid w:val="0007659B"/>
    <w:rsid w:val="00090400"/>
    <w:rsid w:val="000911A7"/>
    <w:rsid w:val="00091C12"/>
    <w:rsid w:val="000A5C4E"/>
    <w:rsid w:val="000B2395"/>
    <w:rsid w:val="000B3368"/>
    <w:rsid w:val="000B456C"/>
    <w:rsid w:val="000E1AC1"/>
    <w:rsid w:val="000E4900"/>
    <w:rsid w:val="000E6142"/>
    <w:rsid w:val="000F4E84"/>
    <w:rsid w:val="000F5364"/>
    <w:rsid w:val="000F73E6"/>
    <w:rsid w:val="00111A7B"/>
    <w:rsid w:val="00112060"/>
    <w:rsid w:val="0012372D"/>
    <w:rsid w:val="00134B02"/>
    <w:rsid w:val="0013741E"/>
    <w:rsid w:val="00150CF4"/>
    <w:rsid w:val="001534A3"/>
    <w:rsid w:val="00156CD9"/>
    <w:rsid w:val="0016576C"/>
    <w:rsid w:val="00174C1F"/>
    <w:rsid w:val="00180DAB"/>
    <w:rsid w:val="00192812"/>
    <w:rsid w:val="001A3279"/>
    <w:rsid w:val="001B264F"/>
    <w:rsid w:val="001B26F4"/>
    <w:rsid w:val="001B3E06"/>
    <w:rsid w:val="001B7CE7"/>
    <w:rsid w:val="001D59B0"/>
    <w:rsid w:val="001E001F"/>
    <w:rsid w:val="001E4B7B"/>
    <w:rsid w:val="001E56B9"/>
    <w:rsid w:val="001F3A5A"/>
    <w:rsid w:val="001F3AD8"/>
    <w:rsid w:val="001F40B4"/>
    <w:rsid w:val="001F78A3"/>
    <w:rsid w:val="00201E5A"/>
    <w:rsid w:val="002060F3"/>
    <w:rsid w:val="0021159D"/>
    <w:rsid w:val="00217101"/>
    <w:rsid w:val="002215F7"/>
    <w:rsid w:val="00221A64"/>
    <w:rsid w:val="00221CDB"/>
    <w:rsid w:val="002250D8"/>
    <w:rsid w:val="002372F3"/>
    <w:rsid w:val="002504CE"/>
    <w:rsid w:val="00252A4F"/>
    <w:rsid w:val="00253026"/>
    <w:rsid w:val="00255A17"/>
    <w:rsid w:val="00262EF6"/>
    <w:rsid w:val="00273AB0"/>
    <w:rsid w:val="00284058"/>
    <w:rsid w:val="002A402C"/>
    <w:rsid w:val="002A6A93"/>
    <w:rsid w:val="002B1393"/>
    <w:rsid w:val="002B26D0"/>
    <w:rsid w:val="002C4832"/>
    <w:rsid w:val="002C7D27"/>
    <w:rsid w:val="002D2BD7"/>
    <w:rsid w:val="002E321E"/>
    <w:rsid w:val="002E69F5"/>
    <w:rsid w:val="00302FEF"/>
    <w:rsid w:val="00313FC0"/>
    <w:rsid w:val="003216C0"/>
    <w:rsid w:val="0032314F"/>
    <w:rsid w:val="003320BA"/>
    <w:rsid w:val="003375D8"/>
    <w:rsid w:val="003414DF"/>
    <w:rsid w:val="00347034"/>
    <w:rsid w:val="00353AEF"/>
    <w:rsid w:val="00354820"/>
    <w:rsid w:val="00356CC9"/>
    <w:rsid w:val="0036346C"/>
    <w:rsid w:val="0036417A"/>
    <w:rsid w:val="003665ED"/>
    <w:rsid w:val="00376EFD"/>
    <w:rsid w:val="003909E6"/>
    <w:rsid w:val="00393FE3"/>
    <w:rsid w:val="003A6A69"/>
    <w:rsid w:val="003C0A0C"/>
    <w:rsid w:val="003C0C09"/>
    <w:rsid w:val="003C4C53"/>
    <w:rsid w:val="003C7DAC"/>
    <w:rsid w:val="003D7257"/>
    <w:rsid w:val="003E0234"/>
    <w:rsid w:val="003E1A17"/>
    <w:rsid w:val="003E4293"/>
    <w:rsid w:val="00406811"/>
    <w:rsid w:val="004157D2"/>
    <w:rsid w:val="00416DC1"/>
    <w:rsid w:val="00417C1A"/>
    <w:rsid w:val="00423A0A"/>
    <w:rsid w:val="00436196"/>
    <w:rsid w:val="00441977"/>
    <w:rsid w:val="00444D7F"/>
    <w:rsid w:val="004466D0"/>
    <w:rsid w:val="004533D3"/>
    <w:rsid w:val="004535D3"/>
    <w:rsid w:val="00454224"/>
    <w:rsid w:val="00454E91"/>
    <w:rsid w:val="00457D9E"/>
    <w:rsid w:val="00461571"/>
    <w:rsid w:val="0048671E"/>
    <w:rsid w:val="004923F2"/>
    <w:rsid w:val="00497FCC"/>
    <w:rsid w:val="004A0DDB"/>
    <w:rsid w:val="004A53F1"/>
    <w:rsid w:val="004A5A59"/>
    <w:rsid w:val="004A6EE4"/>
    <w:rsid w:val="004A7BCD"/>
    <w:rsid w:val="004B6E65"/>
    <w:rsid w:val="004D0CC4"/>
    <w:rsid w:val="004D2D90"/>
    <w:rsid w:val="004D4C8E"/>
    <w:rsid w:val="004E1FF9"/>
    <w:rsid w:val="004E384A"/>
    <w:rsid w:val="004E4F97"/>
    <w:rsid w:val="004E70C2"/>
    <w:rsid w:val="00503D9E"/>
    <w:rsid w:val="00503E12"/>
    <w:rsid w:val="00525C5E"/>
    <w:rsid w:val="00526EB4"/>
    <w:rsid w:val="00531805"/>
    <w:rsid w:val="0053596A"/>
    <w:rsid w:val="00542526"/>
    <w:rsid w:val="00545B73"/>
    <w:rsid w:val="00546CD0"/>
    <w:rsid w:val="00551585"/>
    <w:rsid w:val="00555038"/>
    <w:rsid w:val="00557A49"/>
    <w:rsid w:val="00564D98"/>
    <w:rsid w:val="0057577C"/>
    <w:rsid w:val="00576E42"/>
    <w:rsid w:val="00586003"/>
    <w:rsid w:val="00586ACA"/>
    <w:rsid w:val="00587C07"/>
    <w:rsid w:val="005B0EFD"/>
    <w:rsid w:val="005B71F6"/>
    <w:rsid w:val="005C583D"/>
    <w:rsid w:val="005D0250"/>
    <w:rsid w:val="005D709B"/>
    <w:rsid w:val="005E0D4D"/>
    <w:rsid w:val="005E1BE9"/>
    <w:rsid w:val="005E2AA6"/>
    <w:rsid w:val="005F0055"/>
    <w:rsid w:val="005F4569"/>
    <w:rsid w:val="00603557"/>
    <w:rsid w:val="006054EC"/>
    <w:rsid w:val="00621925"/>
    <w:rsid w:val="0063417C"/>
    <w:rsid w:val="00637BFD"/>
    <w:rsid w:val="00647DB1"/>
    <w:rsid w:val="00660472"/>
    <w:rsid w:val="00660667"/>
    <w:rsid w:val="00664F99"/>
    <w:rsid w:val="00665A22"/>
    <w:rsid w:val="0067583A"/>
    <w:rsid w:val="006A1BD0"/>
    <w:rsid w:val="006A4691"/>
    <w:rsid w:val="006A5EFF"/>
    <w:rsid w:val="006A6D99"/>
    <w:rsid w:val="006A79C3"/>
    <w:rsid w:val="006B4AE7"/>
    <w:rsid w:val="006B600D"/>
    <w:rsid w:val="006C37BA"/>
    <w:rsid w:val="006C41B6"/>
    <w:rsid w:val="006C4C5E"/>
    <w:rsid w:val="006D0211"/>
    <w:rsid w:val="006D3358"/>
    <w:rsid w:val="006D558D"/>
    <w:rsid w:val="006E1B4E"/>
    <w:rsid w:val="006E3842"/>
    <w:rsid w:val="006E4032"/>
    <w:rsid w:val="006F2569"/>
    <w:rsid w:val="006F579C"/>
    <w:rsid w:val="00703478"/>
    <w:rsid w:val="007067D9"/>
    <w:rsid w:val="0071439F"/>
    <w:rsid w:val="00722079"/>
    <w:rsid w:val="00723993"/>
    <w:rsid w:val="007339E9"/>
    <w:rsid w:val="007458AB"/>
    <w:rsid w:val="00746DE8"/>
    <w:rsid w:val="00747D1C"/>
    <w:rsid w:val="00747F3B"/>
    <w:rsid w:val="00754591"/>
    <w:rsid w:val="00763F92"/>
    <w:rsid w:val="00767DC6"/>
    <w:rsid w:val="00770084"/>
    <w:rsid w:val="00773F3E"/>
    <w:rsid w:val="00775DF3"/>
    <w:rsid w:val="00780FED"/>
    <w:rsid w:val="00782C8B"/>
    <w:rsid w:val="00791E02"/>
    <w:rsid w:val="00795C00"/>
    <w:rsid w:val="00796CC9"/>
    <w:rsid w:val="007A03A7"/>
    <w:rsid w:val="007B5A0B"/>
    <w:rsid w:val="007B7061"/>
    <w:rsid w:val="007C289D"/>
    <w:rsid w:val="007F02B8"/>
    <w:rsid w:val="007F0906"/>
    <w:rsid w:val="007F6DA6"/>
    <w:rsid w:val="007F7BE8"/>
    <w:rsid w:val="00810416"/>
    <w:rsid w:val="00811E5C"/>
    <w:rsid w:val="00812A65"/>
    <w:rsid w:val="00816BD6"/>
    <w:rsid w:val="00817F6A"/>
    <w:rsid w:val="00823C2B"/>
    <w:rsid w:val="00830F32"/>
    <w:rsid w:val="008370C4"/>
    <w:rsid w:val="00840D20"/>
    <w:rsid w:val="008444AF"/>
    <w:rsid w:val="00850C9B"/>
    <w:rsid w:val="00870F01"/>
    <w:rsid w:val="008742A6"/>
    <w:rsid w:val="00875D43"/>
    <w:rsid w:val="00875EB6"/>
    <w:rsid w:val="008775BB"/>
    <w:rsid w:val="00895CF5"/>
    <w:rsid w:val="008B5D1C"/>
    <w:rsid w:val="008B5F1F"/>
    <w:rsid w:val="008B675C"/>
    <w:rsid w:val="008B6F97"/>
    <w:rsid w:val="008C15BF"/>
    <w:rsid w:val="008D2ED3"/>
    <w:rsid w:val="008D3517"/>
    <w:rsid w:val="008E1D35"/>
    <w:rsid w:val="008E7556"/>
    <w:rsid w:val="0090632F"/>
    <w:rsid w:val="009070B8"/>
    <w:rsid w:val="009178E1"/>
    <w:rsid w:val="00920DE5"/>
    <w:rsid w:val="009226C0"/>
    <w:rsid w:val="00935859"/>
    <w:rsid w:val="0094575A"/>
    <w:rsid w:val="009516C6"/>
    <w:rsid w:val="00952D87"/>
    <w:rsid w:val="00960C0A"/>
    <w:rsid w:val="009705DB"/>
    <w:rsid w:val="00977D46"/>
    <w:rsid w:val="0099021F"/>
    <w:rsid w:val="009944D5"/>
    <w:rsid w:val="009948DC"/>
    <w:rsid w:val="00994D3E"/>
    <w:rsid w:val="00995F52"/>
    <w:rsid w:val="009A463B"/>
    <w:rsid w:val="009A48F8"/>
    <w:rsid w:val="009D1B10"/>
    <w:rsid w:val="009D1DBF"/>
    <w:rsid w:val="009D387D"/>
    <w:rsid w:val="009D3D89"/>
    <w:rsid w:val="009D6C02"/>
    <w:rsid w:val="009E42AC"/>
    <w:rsid w:val="009E5974"/>
    <w:rsid w:val="009F0225"/>
    <w:rsid w:val="009F14B1"/>
    <w:rsid w:val="00A14FB6"/>
    <w:rsid w:val="00A23D9A"/>
    <w:rsid w:val="00A33DAE"/>
    <w:rsid w:val="00A41F55"/>
    <w:rsid w:val="00A43812"/>
    <w:rsid w:val="00A43A9A"/>
    <w:rsid w:val="00A46909"/>
    <w:rsid w:val="00A51677"/>
    <w:rsid w:val="00A537D9"/>
    <w:rsid w:val="00A61F86"/>
    <w:rsid w:val="00A711CF"/>
    <w:rsid w:val="00A72E84"/>
    <w:rsid w:val="00A81661"/>
    <w:rsid w:val="00A82FA9"/>
    <w:rsid w:val="00A857D9"/>
    <w:rsid w:val="00A86F09"/>
    <w:rsid w:val="00A9649B"/>
    <w:rsid w:val="00AA4830"/>
    <w:rsid w:val="00AD3E0E"/>
    <w:rsid w:val="00AD5313"/>
    <w:rsid w:val="00AE7F86"/>
    <w:rsid w:val="00AF784B"/>
    <w:rsid w:val="00B0608E"/>
    <w:rsid w:val="00B06998"/>
    <w:rsid w:val="00B10A24"/>
    <w:rsid w:val="00B10B4E"/>
    <w:rsid w:val="00B12BB8"/>
    <w:rsid w:val="00B13404"/>
    <w:rsid w:val="00B2003C"/>
    <w:rsid w:val="00B21FA7"/>
    <w:rsid w:val="00B27239"/>
    <w:rsid w:val="00B27F85"/>
    <w:rsid w:val="00B35E54"/>
    <w:rsid w:val="00B3641C"/>
    <w:rsid w:val="00B422EC"/>
    <w:rsid w:val="00B53666"/>
    <w:rsid w:val="00B553C7"/>
    <w:rsid w:val="00B649F6"/>
    <w:rsid w:val="00B803B3"/>
    <w:rsid w:val="00B95394"/>
    <w:rsid w:val="00BA55CD"/>
    <w:rsid w:val="00BB632A"/>
    <w:rsid w:val="00BC27E9"/>
    <w:rsid w:val="00BC679D"/>
    <w:rsid w:val="00BD2DDE"/>
    <w:rsid w:val="00BE7D48"/>
    <w:rsid w:val="00C04B7C"/>
    <w:rsid w:val="00C15E47"/>
    <w:rsid w:val="00C242EB"/>
    <w:rsid w:val="00C252EA"/>
    <w:rsid w:val="00C26508"/>
    <w:rsid w:val="00C269A9"/>
    <w:rsid w:val="00C345CF"/>
    <w:rsid w:val="00C45E0D"/>
    <w:rsid w:val="00C538AA"/>
    <w:rsid w:val="00C677D5"/>
    <w:rsid w:val="00C817B0"/>
    <w:rsid w:val="00C82AA4"/>
    <w:rsid w:val="00C85105"/>
    <w:rsid w:val="00C9186C"/>
    <w:rsid w:val="00C91CBF"/>
    <w:rsid w:val="00CB4404"/>
    <w:rsid w:val="00CD10CE"/>
    <w:rsid w:val="00CD3082"/>
    <w:rsid w:val="00CD3C31"/>
    <w:rsid w:val="00CE0532"/>
    <w:rsid w:val="00CF3E29"/>
    <w:rsid w:val="00CF43A9"/>
    <w:rsid w:val="00D04389"/>
    <w:rsid w:val="00D1652E"/>
    <w:rsid w:val="00D218D1"/>
    <w:rsid w:val="00D25723"/>
    <w:rsid w:val="00D375CB"/>
    <w:rsid w:val="00D5774D"/>
    <w:rsid w:val="00D620A6"/>
    <w:rsid w:val="00D72D92"/>
    <w:rsid w:val="00D768CB"/>
    <w:rsid w:val="00D80133"/>
    <w:rsid w:val="00D86FC3"/>
    <w:rsid w:val="00D9197E"/>
    <w:rsid w:val="00D962C0"/>
    <w:rsid w:val="00DA1CAA"/>
    <w:rsid w:val="00DA59E8"/>
    <w:rsid w:val="00DC1B92"/>
    <w:rsid w:val="00DD625C"/>
    <w:rsid w:val="00DF1920"/>
    <w:rsid w:val="00E127A2"/>
    <w:rsid w:val="00E17D22"/>
    <w:rsid w:val="00E21190"/>
    <w:rsid w:val="00E2262A"/>
    <w:rsid w:val="00E33B5B"/>
    <w:rsid w:val="00E51125"/>
    <w:rsid w:val="00E541FD"/>
    <w:rsid w:val="00E65468"/>
    <w:rsid w:val="00E71529"/>
    <w:rsid w:val="00E71904"/>
    <w:rsid w:val="00E767E2"/>
    <w:rsid w:val="00E871BB"/>
    <w:rsid w:val="00E87620"/>
    <w:rsid w:val="00E90A21"/>
    <w:rsid w:val="00E95170"/>
    <w:rsid w:val="00EA1367"/>
    <w:rsid w:val="00EB120D"/>
    <w:rsid w:val="00EB3661"/>
    <w:rsid w:val="00EC3753"/>
    <w:rsid w:val="00EC5D18"/>
    <w:rsid w:val="00ED287C"/>
    <w:rsid w:val="00ED4AB8"/>
    <w:rsid w:val="00ED5307"/>
    <w:rsid w:val="00EE2246"/>
    <w:rsid w:val="00EE5301"/>
    <w:rsid w:val="00EF0C6D"/>
    <w:rsid w:val="00EF59CD"/>
    <w:rsid w:val="00F16458"/>
    <w:rsid w:val="00F202B1"/>
    <w:rsid w:val="00F569E4"/>
    <w:rsid w:val="00F6231C"/>
    <w:rsid w:val="00F66E0E"/>
    <w:rsid w:val="00F67369"/>
    <w:rsid w:val="00F80D3E"/>
    <w:rsid w:val="00F9480A"/>
    <w:rsid w:val="00FA73F3"/>
    <w:rsid w:val="00FC038D"/>
    <w:rsid w:val="00FC321D"/>
    <w:rsid w:val="00FD5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FC0"/>
  </w:style>
  <w:style w:type="paragraph" w:styleId="a5">
    <w:name w:val="footer"/>
    <w:basedOn w:val="a"/>
    <w:link w:val="a6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FC0"/>
  </w:style>
  <w:style w:type="paragraph" w:styleId="a7">
    <w:name w:val="Balloon Text"/>
    <w:basedOn w:val="a"/>
    <w:link w:val="a8"/>
    <w:uiPriority w:val="99"/>
    <w:semiHidden/>
    <w:unhideWhenUsed/>
    <w:rsid w:val="006E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3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3596A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21710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7101"/>
  </w:style>
  <w:style w:type="paragraph" w:styleId="3">
    <w:name w:val="Body Text Indent 3"/>
    <w:basedOn w:val="a"/>
    <w:link w:val="30"/>
    <w:uiPriority w:val="99"/>
    <w:semiHidden/>
    <w:unhideWhenUsed/>
    <w:rsid w:val="00C82A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82AA4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C82A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82AA4"/>
    <w:rPr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773F3E"/>
    <w:rPr>
      <w:color w:val="0000FF"/>
      <w:u w:val="single"/>
    </w:rPr>
  </w:style>
  <w:style w:type="character" w:styleId="ad">
    <w:name w:val="Strong"/>
    <w:basedOn w:val="a0"/>
    <w:uiPriority w:val="22"/>
    <w:qFormat/>
    <w:rsid w:val="009D6C02"/>
    <w:rPr>
      <w:b/>
      <w:bCs/>
    </w:rPr>
  </w:style>
  <w:style w:type="character" w:customStyle="1" w:styleId="WW8NumSt4z0">
    <w:name w:val="WW8NumSt4z0"/>
    <w:rsid w:val="006D3358"/>
    <w:rPr>
      <w:rFonts w:ascii="Times New Roman" w:hAnsi="Times New Roman" w:cs="Times New Roman"/>
    </w:rPr>
  </w:style>
  <w:style w:type="paragraph" w:customStyle="1" w:styleId="21">
    <w:name w:val="Основной текст с отступом 21"/>
    <w:basedOn w:val="a"/>
    <w:rsid w:val="006D3358"/>
    <w:pPr>
      <w:suppressAutoHyphens/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21"/>
    <w:basedOn w:val="a"/>
    <w:rsid w:val="006D3358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ae">
    <w:name w:val="Основной текст_"/>
    <w:basedOn w:val="a0"/>
    <w:link w:val="1"/>
    <w:rsid w:val="008E1D3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8E1D35"/>
    <w:pPr>
      <w:shd w:val="clear" w:color="auto" w:fill="FFFFFF"/>
      <w:spacing w:after="0" w:line="322" w:lineRule="exact"/>
      <w:ind w:hanging="440"/>
      <w:jc w:val="both"/>
    </w:pPr>
    <w:rPr>
      <w:rFonts w:ascii="Sylfaen" w:eastAsia="Sylfaen" w:hAnsi="Sylfaen" w:cs="Sylfae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FC0"/>
  </w:style>
  <w:style w:type="paragraph" w:styleId="a5">
    <w:name w:val="footer"/>
    <w:basedOn w:val="a"/>
    <w:link w:val="a6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FC0"/>
  </w:style>
  <w:style w:type="paragraph" w:styleId="a7">
    <w:name w:val="Balloon Text"/>
    <w:basedOn w:val="a"/>
    <w:link w:val="a8"/>
    <w:uiPriority w:val="99"/>
    <w:semiHidden/>
    <w:unhideWhenUsed/>
    <w:rsid w:val="006E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3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3596A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21710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7101"/>
  </w:style>
  <w:style w:type="paragraph" w:styleId="3">
    <w:name w:val="Body Text Indent 3"/>
    <w:basedOn w:val="a"/>
    <w:link w:val="30"/>
    <w:uiPriority w:val="99"/>
    <w:semiHidden/>
    <w:unhideWhenUsed/>
    <w:rsid w:val="00C82A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82AA4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C82A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82AA4"/>
    <w:rPr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773F3E"/>
    <w:rPr>
      <w:color w:val="0000FF"/>
      <w:u w:val="single"/>
    </w:rPr>
  </w:style>
  <w:style w:type="character" w:styleId="ad">
    <w:name w:val="Strong"/>
    <w:basedOn w:val="a0"/>
    <w:uiPriority w:val="22"/>
    <w:qFormat/>
    <w:rsid w:val="009D6C02"/>
    <w:rPr>
      <w:b/>
      <w:bCs/>
    </w:rPr>
  </w:style>
  <w:style w:type="character" w:customStyle="1" w:styleId="WW8NumSt4z0">
    <w:name w:val="WW8NumSt4z0"/>
    <w:rsid w:val="006D3358"/>
    <w:rPr>
      <w:rFonts w:ascii="Times New Roman" w:hAnsi="Times New Roman" w:cs="Times New Roman"/>
    </w:rPr>
  </w:style>
  <w:style w:type="paragraph" w:customStyle="1" w:styleId="21">
    <w:name w:val="Основной текст с отступом 21"/>
    <w:basedOn w:val="a"/>
    <w:rsid w:val="006D3358"/>
    <w:pPr>
      <w:suppressAutoHyphens/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21"/>
    <w:basedOn w:val="a"/>
    <w:rsid w:val="006D3358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ae">
    <w:name w:val="Основной текст_"/>
    <w:basedOn w:val="a0"/>
    <w:link w:val="1"/>
    <w:rsid w:val="008E1D3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8E1D35"/>
    <w:pPr>
      <w:shd w:val="clear" w:color="auto" w:fill="FFFFFF"/>
      <w:spacing w:after="0" w:line="322" w:lineRule="exact"/>
      <w:ind w:hanging="440"/>
      <w:jc w:val="both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F37DA395AF5BD6E339BD95FFA5C7D24AB78AE4BC8C62C73C95F350C604E7CD3B760CAA64B10ABBmEF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B2CB-3811-45B9-9614-9BF5FD01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5451</Words>
  <Characters>31073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ZBTU</cp:lastModifiedBy>
  <cp:revision>13</cp:revision>
  <cp:lastPrinted>2017-10-23T09:33:00Z</cp:lastPrinted>
  <dcterms:created xsi:type="dcterms:W3CDTF">2021-08-04T11:56:00Z</dcterms:created>
  <dcterms:modified xsi:type="dcterms:W3CDTF">2022-07-20T08:09:00Z</dcterms:modified>
</cp:coreProperties>
</file>