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45" w:rsidRDefault="00B43A45" w:rsidP="00B43A45">
      <w:pPr>
        <w:pStyle w:val="c"/>
        <w:shd w:val="clear" w:color="auto" w:fill="FFFFFF"/>
        <w:spacing w:before="83" w:beforeAutospacing="0" w:after="83" w:afterAutospacing="0"/>
        <w:ind w:left="623" w:right="623"/>
        <w:jc w:val="center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br/>
        <w:t>РОССИЙСКАЯ ФЕДЕРАЦИЯ</w:t>
      </w:r>
    </w:p>
    <w:p w:rsid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B43A45" w:rsidRDefault="00B43A45" w:rsidP="00B43A45">
      <w:pPr>
        <w:pStyle w:val="t"/>
        <w:shd w:val="clear" w:color="auto" w:fill="FFFFFF"/>
        <w:spacing w:before="83" w:beforeAutospacing="0" w:after="83" w:afterAutospacing="0"/>
        <w:ind w:left="623" w:right="623"/>
        <w:jc w:val="center"/>
        <w:rPr>
          <w:b/>
          <w:bCs/>
          <w:color w:val="333333"/>
          <w:sz w:val="25"/>
          <w:szCs w:val="25"/>
        </w:rPr>
      </w:pPr>
      <w:r>
        <w:rPr>
          <w:b/>
          <w:bCs/>
          <w:color w:val="333333"/>
          <w:sz w:val="25"/>
          <w:szCs w:val="25"/>
        </w:rPr>
        <w:t>ФЕДЕРАЛЬНЫЙ ЗАКОН</w:t>
      </w:r>
    </w:p>
    <w:p w:rsid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B43A45" w:rsidRPr="00B43A45" w:rsidRDefault="00B43A45" w:rsidP="00B43A45">
      <w:pPr>
        <w:pStyle w:val="t"/>
        <w:shd w:val="clear" w:color="auto" w:fill="FFFFFF"/>
        <w:spacing w:before="83" w:beforeAutospacing="0" w:after="83" w:afterAutospacing="0"/>
        <w:ind w:left="623" w:right="623"/>
        <w:jc w:val="center"/>
        <w:rPr>
          <w:b/>
          <w:bCs/>
          <w:color w:val="333333"/>
          <w:sz w:val="28"/>
          <w:szCs w:val="28"/>
        </w:rPr>
      </w:pPr>
      <w:r w:rsidRPr="00B43A45">
        <w:rPr>
          <w:b/>
          <w:bCs/>
          <w:color w:val="333333"/>
          <w:sz w:val="28"/>
          <w:szCs w:val="28"/>
        </w:rPr>
        <w:t xml:space="preserve">Об </w:t>
      </w:r>
      <w:proofErr w:type="spellStart"/>
      <w:r w:rsidRPr="00B43A45">
        <w:rPr>
          <w:b/>
          <w:bCs/>
          <w:color w:val="333333"/>
          <w:sz w:val="28"/>
          <w:szCs w:val="28"/>
        </w:rPr>
        <w:t>антикоррупционной</w:t>
      </w:r>
      <w:proofErr w:type="spellEnd"/>
      <w:r w:rsidRPr="00B43A45">
        <w:rPr>
          <w:b/>
          <w:bCs/>
          <w:color w:val="333333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</w:p>
    <w:p w:rsid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B43A45" w:rsidRPr="00B43A45" w:rsidRDefault="00B43A45" w:rsidP="00B43A45">
      <w:pPr>
        <w:pStyle w:val="i"/>
        <w:shd w:val="clear" w:color="auto" w:fill="FFFFFF"/>
        <w:spacing w:before="83" w:beforeAutospacing="0" w:after="83" w:afterAutospacing="0"/>
        <w:ind w:left="623"/>
        <w:rPr>
          <w:color w:val="333333"/>
        </w:rPr>
      </w:pPr>
      <w:proofErr w:type="gramStart"/>
      <w:r w:rsidRPr="00B43A45">
        <w:rPr>
          <w:color w:val="333333"/>
        </w:rPr>
        <w:t>Принят</w:t>
      </w:r>
      <w:proofErr w:type="gramEnd"/>
      <w:r w:rsidRPr="00B43A45">
        <w:rPr>
          <w:color w:val="333333"/>
        </w:rPr>
        <w:t xml:space="preserve"> Государственной Думой                              3 июля 2009 года</w:t>
      </w:r>
    </w:p>
    <w:p w:rsidR="00B43A45" w:rsidRPr="00B43A45" w:rsidRDefault="00B43A45" w:rsidP="00B43A45">
      <w:pPr>
        <w:pStyle w:val="i"/>
        <w:shd w:val="clear" w:color="auto" w:fill="FFFFFF"/>
        <w:spacing w:before="83" w:beforeAutospacing="0" w:after="83" w:afterAutospacing="0"/>
        <w:ind w:left="623"/>
        <w:rPr>
          <w:color w:val="333333"/>
        </w:rPr>
      </w:pPr>
      <w:proofErr w:type="gramStart"/>
      <w:r w:rsidRPr="00B43A45">
        <w:rPr>
          <w:color w:val="333333"/>
        </w:rPr>
        <w:t>Одобрен</w:t>
      </w:r>
      <w:proofErr w:type="gramEnd"/>
      <w:r w:rsidRPr="00B43A45">
        <w:rPr>
          <w:color w:val="333333"/>
        </w:rPr>
        <w:t xml:space="preserve"> Советом Федерации                                   7 июля 2009 года</w:t>
      </w:r>
    </w:p>
    <w:p w:rsid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B43A45" w:rsidRDefault="00B43A45" w:rsidP="00B43A45">
      <w:pPr>
        <w:pStyle w:val="c"/>
        <w:shd w:val="clear" w:color="auto" w:fill="FFFFFF"/>
        <w:spacing w:before="83" w:beforeAutospacing="0" w:after="83" w:afterAutospacing="0"/>
        <w:ind w:left="623" w:right="623"/>
        <w:jc w:val="center"/>
        <w:rPr>
          <w:color w:val="333333"/>
          <w:sz w:val="25"/>
          <w:szCs w:val="25"/>
        </w:rPr>
      </w:pPr>
      <w:r>
        <w:rPr>
          <w:rStyle w:val="mark"/>
          <w:rFonts w:eastAsiaTheme="majorEastAsia"/>
          <w:i/>
          <w:iCs/>
          <w:color w:val="1111EE"/>
          <w:sz w:val="25"/>
          <w:szCs w:val="25"/>
        </w:rPr>
        <w:t>(В редакции федеральных законов </w:t>
      </w:r>
      <w:hyperlink r:id="rId5" w:tgtFrame="contents" w:history="1">
        <w:r>
          <w:rPr>
            <w:rStyle w:val="af5"/>
            <w:rFonts w:eastAsiaTheme="majorEastAsia"/>
            <w:color w:val="1C1CD6"/>
            <w:sz w:val="25"/>
            <w:szCs w:val="25"/>
          </w:rPr>
          <w:t>от 21.11.2011 № 329-ФЗ</w:t>
        </w:r>
      </w:hyperlink>
      <w:r>
        <w:rPr>
          <w:rStyle w:val="mark"/>
          <w:rFonts w:eastAsiaTheme="majorEastAsia"/>
          <w:i/>
          <w:iCs/>
          <w:color w:val="1111EE"/>
          <w:sz w:val="25"/>
          <w:szCs w:val="25"/>
        </w:rPr>
        <w:t>; </w:t>
      </w:r>
      <w:hyperlink r:id="rId6" w:tgtFrame="contents" w:history="1">
        <w:r>
          <w:rPr>
            <w:rStyle w:val="af5"/>
            <w:rFonts w:eastAsiaTheme="majorEastAsia"/>
            <w:color w:val="1C1CD6"/>
            <w:sz w:val="25"/>
            <w:szCs w:val="25"/>
          </w:rPr>
          <w:t>от 21.10.2013 № 279-ФЗ</w:t>
        </w:r>
      </w:hyperlink>
      <w:r>
        <w:rPr>
          <w:rStyle w:val="mark"/>
          <w:rFonts w:eastAsiaTheme="majorEastAsia"/>
          <w:i/>
          <w:iCs/>
          <w:color w:val="1111EE"/>
          <w:sz w:val="25"/>
          <w:szCs w:val="25"/>
        </w:rPr>
        <w:t>; </w:t>
      </w:r>
      <w:hyperlink r:id="rId7" w:tgtFrame="contents" w:history="1">
        <w:r>
          <w:rPr>
            <w:rStyle w:val="af5"/>
            <w:rFonts w:eastAsiaTheme="majorEastAsia"/>
            <w:color w:val="1C1CD6"/>
            <w:sz w:val="25"/>
            <w:szCs w:val="25"/>
          </w:rPr>
          <w:t>от 04.06.2018 № 145-ФЗ</w:t>
        </w:r>
      </w:hyperlink>
      <w:r>
        <w:rPr>
          <w:rStyle w:val="mark"/>
          <w:rFonts w:eastAsiaTheme="majorEastAsia"/>
          <w:i/>
          <w:iCs/>
          <w:color w:val="1111EE"/>
          <w:sz w:val="25"/>
          <w:szCs w:val="25"/>
        </w:rPr>
        <w:t>; </w:t>
      </w:r>
      <w:hyperlink r:id="rId8" w:tgtFrame="contents" w:history="1">
        <w:r>
          <w:rPr>
            <w:rStyle w:val="af5"/>
            <w:rFonts w:eastAsiaTheme="majorEastAsia"/>
            <w:color w:val="1C1CD6"/>
            <w:sz w:val="25"/>
            <w:szCs w:val="25"/>
          </w:rPr>
          <w:t>от 11.10.2018 № 362-ФЗ</w:t>
        </w:r>
      </w:hyperlink>
      <w:r>
        <w:rPr>
          <w:rStyle w:val="mark"/>
          <w:rFonts w:eastAsiaTheme="majorEastAsia"/>
          <w:i/>
          <w:iCs/>
          <w:color w:val="1111EE"/>
          <w:sz w:val="25"/>
          <w:szCs w:val="25"/>
        </w:rPr>
        <w:t>)</w:t>
      </w:r>
    </w:p>
    <w:p w:rsid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 </w:t>
      </w:r>
    </w:p>
    <w:p w:rsidR="00B43A45" w:rsidRPr="00B43A45" w:rsidRDefault="00B43A45" w:rsidP="00B43A45">
      <w:pPr>
        <w:pStyle w:val="h"/>
        <w:shd w:val="clear" w:color="auto" w:fill="FFFFFF"/>
        <w:spacing w:before="83" w:beforeAutospacing="0" w:after="83" w:afterAutospacing="0"/>
        <w:ind w:left="1745" w:hanging="1122"/>
        <w:rPr>
          <w:b/>
          <w:bCs/>
          <w:color w:val="333333"/>
        </w:rPr>
      </w:pPr>
      <w:r w:rsidRPr="00B43A45">
        <w:rPr>
          <w:b/>
          <w:bCs/>
          <w:color w:val="333333"/>
        </w:rPr>
        <w:t>Статья 1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1. Настоящий Федеральный закон устанавливает правовые и организационные основы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B43A45">
        <w:rPr>
          <w:color w:val="333333"/>
        </w:rPr>
        <w:t>коррупциогенных</w:t>
      </w:r>
      <w:proofErr w:type="spellEnd"/>
      <w:r w:rsidRPr="00B43A45">
        <w:rPr>
          <w:color w:val="333333"/>
        </w:rPr>
        <w:t xml:space="preserve"> факторов и их последующего устранения.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2. </w:t>
      </w:r>
      <w:proofErr w:type="spellStart"/>
      <w:r w:rsidRPr="00B43A45">
        <w:rPr>
          <w:color w:val="333333"/>
        </w:rPr>
        <w:t>Коррупциогенными</w:t>
      </w:r>
      <w:proofErr w:type="spellEnd"/>
      <w:r w:rsidRPr="00B43A45">
        <w:rPr>
          <w:color w:val="333333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B43A45">
        <w:rPr>
          <w:color w:val="333333"/>
        </w:rPr>
        <w:t>правоприменителя</w:t>
      </w:r>
      <w:proofErr w:type="spellEnd"/>
      <w:r w:rsidRPr="00B43A45">
        <w:rPr>
          <w:color w:val="333333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h"/>
        <w:shd w:val="clear" w:color="auto" w:fill="FFFFFF"/>
        <w:spacing w:before="83" w:beforeAutospacing="0" w:after="83" w:afterAutospacing="0"/>
        <w:ind w:left="1745" w:hanging="1122"/>
        <w:rPr>
          <w:b/>
          <w:bCs/>
          <w:color w:val="333333"/>
        </w:rPr>
      </w:pPr>
      <w:r w:rsidRPr="00B43A45">
        <w:rPr>
          <w:b/>
          <w:bCs/>
          <w:color w:val="333333"/>
        </w:rPr>
        <w:t>Статья 2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Основными принципами организации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нормативных правовых актов (проектов нормативных правовых актов) являются: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1) обязательность проведения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проектов нормативных правовых актов;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 w:rsidRPr="00B43A45">
        <w:rPr>
          <w:rStyle w:val="mark"/>
          <w:rFonts w:eastAsiaTheme="majorEastAsia"/>
          <w:i/>
          <w:iCs/>
          <w:color w:val="1111EE"/>
        </w:rPr>
        <w:t>(В редакции Федерального закона </w:t>
      </w:r>
      <w:hyperlink r:id="rId9" w:tgtFrame="contents" w:history="1">
        <w:r w:rsidRPr="00B43A45">
          <w:rPr>
            <w:rStyle w:val="af5"/>
            <w:rFonts w:eastAsiaTheme="majorEastAsia"/>
            <w:color w:val="1C1CD6"/>
          </w:rPr>
          <w:t>от 04.06.2018 № 145-ФЗ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3) обоснованность, объективность и </w:t>
      </w:r>
      <w:proofErr w:type="spellStart"/>
      <w:r w:rsidRPr="00B43A45">
        <w:rPr>
          <w:color w:val="333333"/>
        </w:rPr>
        <w:t>проверяемость</w:t>
      </w:r>
      <w:proofErr w:type="spellEnd"/>
      <w:r w:rsidRPr="00B43A45">
        <w:rPr>
          <w:color w:val="333333"/>
        </w:rPr>
        <w:t xml:space="preserve"> результатов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нормативных правовых актов (проектов нормативных правовых актов);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4) компетентность лиц, проводящих </w:t>
      </w:r>
      <w:proofErr w:type="spellStart"/>
      <w:r w:rsidRPr="00B43A45">
        <w:rPr>
          <w:color w:val="333333"/>
        </w:rPr>
        <w:t>антикоррупционную</w:t>
      </w:r>
      <w:proofErr w:type="spellEnd"/>
      <w:r w:rsidRPr="00B43A45">
        <w:rPr>
          <w:color w:val="333333"/>
        </w:rPr>
        <w:t xml:space="preserve"> экспертизу нормативных правовых актов (проектов нормативных правовых актов);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</w:t>
      </w:r>
      <w:r w:rsidRPr="00B43A45">
        <w:rPr>
          <w:color w:val="333333"/>
        </w:rPr>
        <w:lastRenderedPageBreak/>
        <w:t xml:space="preserve">(далее - органы, организации, их должностные лица) с институтами гражданского общества при проведении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нормативных правовых актов (проектов нормативных правовых актов).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h"/>
        <w:shd w:val="clear" w:color="auto" w:fill="FFFFFF"/>
        <w:spacing w:before="83" w:beforeAutospacing="0" w:after="83" w:afterAutospacing="0"/>
        <w:ind w:left="1745" w:hanging="1122"/>
        <w:rPr>
          <w:b/>
          <w:bCs/>
          <w:color w:val="333333"/>
        </w:rPr>
      </w:pPr>
      <w:r w:rsidRPr="00B43A45">
        <w:rPr>
          <w:b/>
          <w:bCs/>
          <w:color w:val="333333"/>
        </w:rPr>
        <w:t>Статья 3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proofErr w:type="gramStart"/>
      <w:r w:rsidRPr="00B43A45">
        <w:rPr>
          <w:color w:val="333333"/>
        </w:rPr>
        <w:t>1) прокуратурой Российской Федерации 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2. Прокуроры в ходе осуществления своих полномочий проводят </w:t>
      </w:r>
      <w:proofErr w:type="spellStart"/>
      <w:r w:rsidRPr="00B43A45">
        <w:rPr>
          <w:color w:val="333333"/>
        </w:rPr>
        <w:t>антикоррупционную</w:t>
      </w:r>
      <w:proofErr w:type="spellEnd"/>
      <w:r w:rsidRPr="00B43A45">
        <w:rPr>
          <w:color w:val="333333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1) прав, свобод и обязанностей человека и гражданина;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proofErr w:type="gramStart"/>
      <w:r w:rsidRPr="00B43A45">
        <w:rPr>
          <w:color w:val="333333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3. Федеральный орган исполнительной власти в области юстиции проводит </w:t>
      </w:r>
      <w:proofErr w:type="spellStart"/>
      <w:r w:rsidRPr="00B43A45">
        <w:rPr>
          <w:color w:val="333333"/>
        </w:rPr>
        <w:t>антикоррупционную</w:t>
      </w:r>
      <w:proofErr w:type="spellEnd"/>
      <w:r w:rsidRPr="00B43A45">
        <w:rPr>
          <w:color w:val="333333"/>
        </w:rPr>
        <w:t xml:space="preserve"> экспертизу: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 w:rsidRPr="00B43A45">
        <w:rPr>
          <w:rStyle w:val="mark"/>
          <w:rFonts w:eastAsiaTheme="majorEastAsia"/>
          <w:i/>
          <w:iCs/>
          <w:color w:val="1111EE"/>
        </w:rPr>
        <w:t>(В редакции федеральных законов </w:t>
      </w:r>
      <w:hyperlink r:id="rId10" w:tgtFrame="contents" w:history="1">
        <w:r w:rsidRPr="00B43A45">
          <w:rPr>
            <w:rStyle w:val="af5"/>
            <w:rFonts w:eastAsiaTheme="majorEastAsia"/>
            <w:color w:val="1C1CD6"/>
          </w:rPr>
          <w:t>от 21.11.2011 № 329-ФЗ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; </w:t>
      </w:r>
      <w:hyperlink r:id="rId11" w:tgtFrame="contents" w:history="1">
        <w:r w:rsidRPr="00B43A45">
          <w:rPr>
            <w:rStyle w:val="af5"/>
            <w:rFonts w:eastAsiaTheme="majorEastAsia"/>
            <w:color w:val="1C1CD6"/>
          </w:rPr>
          <w:t>от 21.10.2013 № 279-ФЗ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</w:t>
      </w:r>
      <w:r w:rsidRPr="00B43A45">
        <w:rPr>
          <w:color w:val="333333"/>
        </w:rPr>
        <w:lastRenderedPageBreak/>
        <w:t>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 w:rsidRPr="00B43A45">
        <w:rPr>
          <w:rStyle w:val="mark"/>
          <w:rFonts w:eastAsiaTheme="majorEastAsia"/>
          <w:i/>
          <w:iCs/>
          <w:color w:val="1111EE"/>
        </w:rPr>
        <w:t>(В редакции Федерального закона </w:t>
      </w:r>
      <w:hyperlink r:id="rId12" w:tgtFrame="contents" w:history="1">
        <w:r w:rsidRPr="00B43A45">
          <w:rPr>
            <w:rStyle w:val="af5"/>
            <w:rFonts w:eastAsiaTheme="majorEastAsia"/>
            <w:color w:val="1C1CD6"/>
          </w:rPr>
          <w:t>от 21.11.2011 № 329-ФЗ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4. Органы, организации, их должностные лица проводят </w:t>
      </w:r>
      <w:proofErr w:type="spellStart"/>
      <w:r w:rsidRPr="00B43A45">
        <w:rPr>
          <w:color w:val="333333"/>
        </w:rPr>
        <w:t>антикоррупционную</w:t>
      </w:r>
      <w:proofErr w:type="spellEnd"/>
      <w:r w:rsidRPr="00B43A45">
        <w:rPr>
          <w:color w:val="333333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B43A45">
        <w:rPr>
          <w:color w:val="333333"/>
        </w:rPr>
        <w:t>коррупциогенных</w:t>
      </w:r>
      <w:proofErr w:type="spellEnd"/>
      <w:r w:rsidRPr="00B43A45">
        <w:rPr>
          <w:color w:val="333333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6. </w:t>
      </w:r>
      <w:proofErr w:type="gramStart"/>
      <w:r w:rsidRPr="00B43A45">
        <w:rPr>
          <w:color w:val="333333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  <w:r w:rsidRPr="00B43A45">
        <w:rPr>
          <w:color w:val="333333"/>
        </w:rPr>
        <w:t> </w:t>
      </w:r>
      <w:r w:rsidRPr="00B43A45">
        <w:rPr>
          <w:rStyle w:val="mark"/>
          <w:rFonts w:eastAsiaTheme="majorEastAsia"/>
          <w:i/>
          <w:iCs/>
          <w:color w:val="1111EE"/>
        </w:rPr>
        <w:t>(Часть введена - Федеральный закон </w:t>
      </w:r>
      <w:hyperlink r:id="rId13" w:tgtFrame="contents" w:history="1">
        <w:r w:rsidRPr="00B43A45">
          <w:rPr>
            <w:rStyle w:val="af5"/>
            <w:rFonts w:eastAsiaTheme="majorEastAsia"/>
            <w:color w:val="1C1CD6"/>
          </w:rPr>
          <w:t>от 21.11.2011 № 329-ФЗ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 w:rsidRPr="00B43A45">
        <w:rPr>
          <w:rStyle w:val="mark"/>
          <w:rFonts w:eastAsiaTheme="majorEastAsia"/>
          <w:i/>
          <w:iCs/>
          <w:color w:val="1111EE"/>
        </w:rPr>
        <w:t>(Часть введена - Федеральный закон </w:t>
      </w:r>
      <w:hyperlink r:id="rId14" w:tgtFrame="contents" w:history="1">
        <w:r w:rsidRPr="00B43A45">
          <w:rPr>
            <w:rStyle w:val="af5"/>
            <w:rFonts w:eastAsiaTheme="majorEastAsia"/>
            <w:color w:val="1C1CD6"/>
          </w:rPr>
          <w:t>от 21.11.2011 № 329-ФЗ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8. </w:t>
      </w:r>
      <w:proofErr w:type="gramStart"/>
      <w:r w:rsidRPr="00B43A45">
        <w:rPr>
          <w:color w:val="333333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B43A45">
        <w:rPr>
          <w:color w:val="333333"/>
        </w:rPr>
        <w:t>коррупциогенных</w:t>
      </w:r>
      <w:proofErr w:type="spellEnd"/>
      <w:r w:rsidRPr="00B43A45">
        <w:rPr>
          <w:color w:val="333333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B43A45">
        <w:rPr>
          <w:color w:val="333333"/>
        </w:rPr>
        <w:t xml:space="preserve"> и (или) упраздненных органа, организации </w:t>
      </w:r>
      <w:proofErr w:type="spellStart"/>
      <w:r w:rsidRPr="00B43A45">
        <w:rPr>
          <w:color w:val="333333"/>
        </w:rPr>
        <w:t>коррупциогенных</w:t>
      </w:r>
      <w:proofErr w:type="spellEnd"/>
      <w:r w:rsidRPr="00B43A45">
        <w:rPr>
          <w:color w:val="333333"/>
        </w:rPr>
        <w:t xml:space="preserve"> факторов. </w:t>
      </w:r>
      <w:r w:rsidRPr="00B43A45">
        <w:rPr>
          <w:rStyle w:val="mark"/>
          <w:rFonts w:eastAsiaTheme="majorEastAsia"/>
          <w:i/>
          <w:iCs/>
          <w:color w:val="1111EE"/>
        </w:rPr>
        <w:t>(Часть введена - Федеральный закон </w:t>
      </w:r>
      <w:hyperlink r:id="rId15" w:tgtFrame="contents" w:history="1">
        <w:r w:rsidRPr="00B43A45">
          <w:rPr>
            <w:rStyle w:val="af5"/>
            <w:rFonts w:eastAsiaTheme="majorEastAsia"/>
            <w:color w:val="1C1CD6"/>
          </w:rPr>
          <w:t>от 21.11.2011 № 329-ФЗ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h"/>
        <w:shd w:val="clear" w:color="auto" w:fill="FFFFFF"/>
        <w:spacing w:before="83" w:beforeAutospacing="0" w:after="83" w:afterAutospacing="0"/>
        <w:ind w:left="1745" w:hanging="1122"/>
        <w:rPr>
          <w:b/>
          <w:bCs/>
          <w:color w:val="333333"/>
        </w:rPr>
      </w:pPr>
      <w:r w:rsidRPr="00B43A45">
        <w:rPr>
          <w:b/>
          <w:bCs/>
          <w:color w:val="333333"/>
        </w:rPr>
        <w:t>Статья 4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1. Выявленные в нормативных правовых актах (проектах нормативных правовых актов) </w:t>
      </w:r>
      <w:proofErr w:type="spellStart"/>
      <w:r w:rsidRPr="00B43A45">
        <w:rPr>
          <w:color w:val="333333"/>
        </w:rPr>
        <w:t>коррупциогенные</w:t>
      </w:r>
      <w:proofErr w:type="spellEnd"/>
      <w:r w:rsidRPr="00B43A45">
        <w:rPr>
          <w:color w:val="333333"/>
        </w:rPr>
        <w:t xml:space="preserve"> факторы отражаются: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2) в заключении, составляемом при проведении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в случаях, предусмотренных частями 3 и 4 статьи 3 настоящего Федерального закона (далее - заключение).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</w:t>
      </w:r>
      <w:r w:rsidRPr="00B43A45">
        <w:rPr>
          <w:color w:val="333333"/>
        </w:rPr>
        <w:lastRenderedPageBreak/>
        <w:t xml:space="preserve">нормативного правового акта) </w:t>
      </w:r>
      <w:proofErr w:type="spellStart"/>
      <w:r w:rsidRPr="00B43A45">
        <w:rPr>
          <w:color w:val="333333"/>
        </w:rPr>
        <w:t>коррупциогенные</w:t>
      </w:r>
      <w:proofErr w:type="spellEnd"/>
      <w:r w:rsidRPr="00B43A45">
        <w:rPr>
          <w:color w:val="333333"/>
        </w:rPr>
        <w:t xml:space="preserve"> факторы и предложены способы их устранения.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3. </w:t>
      </w:r>
      <w:proofErr w:type="gramStart"/>
      <w:r w:rsidRPr="00B43A45">
        <w:rPr>
          <w:color w:val="333333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B43A45">
        <w:rPr>
          <w:color w:val="333333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4</w:t>
      </w:r>
      <w:r w:rsidRPr="00B43A45">
        <w:rPr>
          <w:rStyle w:val="w9"/>
          <w:color w:val="333333"/>
        </w:rPr>
        <w:t>1</w:t>
      </w:r>
      <w:r w:rsidRPr="00B43A45">
        <w:rPr>
          <w:color w:val="333333"/>
        </w:rPr>
        <w:t xml:space="preserve">. Заключения, составляемые при проведении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 w:rsidRPr="00B43A45">
        <w:rPr>
          <w:color w:val="333333"/>
        </w:rPr>
        <w:t xml:space="preserve">При выявлении </w:t>
      </w:r>
      <w:proofErr w:type="spellStart"/>
      <w:r w:rsidRPr="00B43A45">
        <w:rPr>
          <w:color w:val="333333"/>
        </w:rPr>
        <w:t>коррупциогенных</w:t>
      </w:r>
      <w:proofErr w:type="spellEnd"/>
      <w:r w:rsidRPr="00B43A45">
        <w:rPr>
          <w:color w:val="333333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 w:rsidRPr="00B43A45">
        <w:rPr>
          <w:color w:val="333333"/>
        </w:rPr>
        <w:t> </w:t>
      </w:r>
      <w:r w:rsidRPr="00B43A45">
        <w:rPr>
          <w:rStyle w:val="mark"/>
          <w:rFonts w:eastAsiaTheme="majorEastAsia"/>
          <w:i/>
          <w:iCs/>
          <w:color w:val="1111EE"/>
        </w:rPr>
        <w:t>(Часть введена - Федеральный закон </w:t>
      </w:r>
      <w:hyperlink r:id="rId16" w:tgtFrame="contents" w:history="1">
        <w:r w:rsidRPr="00B43A45">
          <w:rPr>
            <w:rStyle w:val="af5"/>
            <w:rFonts w:eastAsiaTheme="majorEastAsia"/>
            <w:color w:val="1C1CD6"/>
          </w:rPr>
          <w:t>от 21.11.2011 № 329-ФЗ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5. Заключения, составляемые при проведении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 w:rsidRPr="00B43A45">
        <w:rPr>
          <w:rStyle w:val="mark"/>
          <w:rFonts w:eastAsiaTheme="majorEastAsia"/>
          <w:i/>
          <w:iCs/>
          <w:color w:val="1111EE"/>
        </w:rPr>
        <w:t>(В редакции Федерального закона </w:t>
      </w:r>
      <w:hyperlink r:id="rId17" w:tgtFrame="contents" w:history="1">
        <w:r w:rsidRPr="00B43A45">
          <w:rPr>
            <w:rStyle w:val="af5"/>
            <w:rFonts w:eastAsiaTheme="majorEastAsia"/>
            <w:color w:val="1C1CD6"/>
          </w:rPr>
          <w:t>от 21.11.2011 № 329-ФЗ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6. Разногласия, возникающие при оценке указанных в заключении </w:t>
      </w:r>
      <w:proofErr w:type="spellStart"/>
      <w:r w:rsidRPr="00B43A45">
        <w:rPr>
          <w:color w:val="333333"/>
        </w:rPr>
        <w:t>коррупциогенных</w:t>
      </w:r>
      <w:proofErr w:type="spellEnd"/>
      <w:r w:rsidRPr="00B43A45">
        <w:rPr>
          <w:color w:val="333333"/>
        </w:rPr>
        <w:t xml:space="preserve"> факторов, разрешаются в порядке, установленном Правительством Российской Федерации. </w:t>
      </w:r>
      <w:r w:rsidRPr="00B43A45">
        <w:rPr>
          <w:rStyle w:val="mark"/>
          <w:rFonts w:eastAsiaTheme="majorEastAsia"/>
          <w:i/>
          <w:iCs/>
          <w:color w:val="1111EE"/>
        </w:rPr>
        <w:t>(В редакции Федерального закона </w:t>
      </w:r>
      <w:hyperlink r:id="rId18" w:tgtFrame="contents" w:history="1">
        <w:r w:rsidRPr="00B43A45">
          <w:rPr>
            <w:rStyle w:val="af5"/>
            <w:rFonts w:eastAsiaTheme="majorEastAsia"/>
            <w:color w:val="1C1CD6"/>
          </w:rPr>
          <w:t>от 21.11.2011 № 329-ФЗ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h"/>
        <w:shd w:val="clear" w:color="auto" w:fill="FFFFFF"/>
        <w:spacing w:before="83" w:beforeAutospacing="0" w:after="83" w:afterAutospacing="0"/>
        <w:ind w:left="1745" w:hanging="1122"/>
        <w:rPr>
          <w:b/>
          <w:bCs/>
          <w:color w:val="333333"/>
        </w:rPr>
      </w:pPr>
      <w:r w:rsidRPr="00B43A45">
        <w:rPr>
          <w:b/>
          <w:bCs/>
          <w:color w:val="333333"/>
        </w:rPr>
        <w:t>Статья 5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B43A45">
        <w:rPr>
          <w:color w:val="333333"/>
        </w:rPr>
        <w:t>дств пр</w:t>
      </w:r>
      <w:proofErr w:type="gramEnd"/>
      <w:r w:rsidRPr="00B43A45">
        <w:rPr>
          <w:color w:val="333333"/>
        </w:rPr>
        <w:t xml:space="preserve">оводить независимую </w:t>
      </w:r>
      <w:proofErr w:type="spellStart"/>
      <w:r w:rsidRPr="00B43A45">
        <w:rPr>
          <w:color w:val="333333"/>
        </w:rPr>
        <w:t>антикоррупционную</w:t>
      </w:r>
      <w:proofErr w:type="spellEnd"/>
      <w:r w:rsidRPr="00B43A45">
        <w:rPr>
          <w:color w:val="333333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 w:rsidRPr="00B43A45">
        <w:rPr>
          <w:rStyle w:val="mark"/>
          <w:rFonts w:eastAsiaTheme="majorEastAsia"/>
          <w:i/>
          <w:iCs/>
          <w:color w:val="1111EE"/>
        </w:rPr>
        <w:t>(В редакции федеральных законов </w:t>
      </w:r>
      <w:hyperlink r:id="rId19" w:tgtFrame="contents" w:history="1">
        <w:r w:rsidRPr="00B43A45">
          <w:rPr>
            <w:rStyle w:val="af5"/>
            <w:rFonts w:eastAsiaTheme="majorEastAsia"/>
            <w:color w:val="1C1CD6"/>
          </w:rPr>
          <w:t>от 21.11.2011 № 329-ФЗ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; </w:t>
      </w:r>
      <w:hyperlink r:id="rId20" w:tgtFrame="contents" w:history="1">
        <w:r w:rsidRPr="00B43A45">
          <w:rPr>
            <w:rStyle w:val="af5"/>
            <w:rFonts w:eastAsiaTheme="majorEastAsia"/>
            <w:color w:val="1C1CD6"/>
          </w:rPr>
          <w:t>от 11.10.2018 № 362-ФЗ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1</w:t>
      </w:r>
      <w:r w:rsidRPr="00B43A45">
        <w:rPr>
          <w:rStyle w:val="w9"/>
          <w:color w:val="333333"/>
        </w:rPr>
        <w:t>1</w:t>
      </w:r>
      <w:r w:rsidRPr="00B43A45">
        <w:rPr>
          <w:color w:val="333333"/>
        </w:rPr>
        <w:t xml:space="preserve">. Не допускается проведение независимой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нормативных правовых актов (проектов нормативных правовых актов):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1) гражданами, имеющими неснятую или непогашенную судимость;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lastRenderedPageBreak/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4) международными и иностранными организациями;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5) некоммерческими организациями, выполняющими функции иностранного агента.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rStyle w:val="mark"/>
          <w:rFonts w:eastAsiaTheme="majorEastAsia"/>
          <w:i/>
          <w:iCs/>
          <w:color w:val="1111EE"/>
        </w:rPr>
        <w:t>(Часть введена - Федеральный закон </w:t>
      </w:r>
      <w:hyperlink r:id="rId21" w:tgtFrame="contents" w:history="1">
        <w:r w:rsidRPr="00B43A45">
          <w:rPr>
            <w:rStyle w:val="af5"/>
            <w:rFonts w:eastAsiaTheme="majorEastAsia"/>
            <w:color w:val="1C1CD6"/>
          </w:rPr>
          <w:t>от 11.10.2018 № 362-ФЗ</w:t>
        </w:r>
      </w:hyperlink>
      <w:r w:rsidRPr="00B43A45">
        <w:rPr>
          <w:rStyle w:val="mark"/>
          <w:rFonts w:eastAsiaTheme="majorEastAsia"/>
          <w:i/>
          <w:iCs/>
          <w:color w:val="1111EE"/>
        </w:rPr>
        <w:t>)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2. В заключении по результатам независимой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B43A45">
        <w:rPr>
          <w:color w:val="333333"/>
        </w:rPr>
        <w:t>коррупциогенные</w:t>
      </w:r>
      <w:proofErr w:type="spellEnd"/>
      <w:r w:rsidRPr="00B43A45">
        <w:rPr>
          <w:color w:val="333333"/>
        </w:rPr>
        <w:t xml:space="preserve"> факторы и предложены способы их устранения.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 xml:space="preserve">3. Заключение по результатам независимой </w:t>
      </w:r>
      <w:proofErr w:type="spellStart"/>
      <w:r w:rsidRPr="00B43A45">
        <w:rPr>
          <w:color w:val="333333"/>
        </w:rPr>
        <w:t>антикоррупционной</w:t>
      </w:r>
      <w:proofErr w:type="spellEnd"/>
      <w:r w:rsidRPr="00B43A45">
        <w:rPr>
          <w:color w:val="333333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43A45">
        <w:rPr>
          <w:color w:val="333333"/>
        </w:rPr>
        <w:t>коррупциогенных</w:t>
      </w:r>
      <w:proofErr w:type="spellEnd"/>
      <w:r w:rsidRPr="00B43A45">
        <w:rPr>
          <w:color w:val="333333"/>
        </w:rPr>
        <w:t xml:space="preserve"> факторов.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i"/>
        <w:shd w:val="clear" w:color="auto" w:fill="FFFFFF"/>
        <w:spacing w:before="83" w:beforeAutospacing="0" w:after="83" w:afterAutospacing="0"/>
        <w:ind w:left="623"/>
        <w:rPr>
          <w:color w:val="333333"/>
        </w:rPr>
      </w:pPr>
      <w:r w:rsidRPr="00B43A45">
        <w:rPr>
          <w:color w:val="333333"/>
        </w:rPr>
        <w:t>Президент Российской Федерации                               </w:t>
      </w:r>
      <w:r w:rsidR="00013A0F">
        <w:rPr>
          <w:color w:val="333333"/>
        </w:rPr>
        <w:t xml:space="preserve">                         </w:t>
      </w:r>
      <w:r w:rsidRPr="00B43A45">
        <w:rPr>
          <w:color w:val="333333"/>
        </w:rPr>
        <w:t>Д.Медведев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 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Москва, Кремль</w:t>
      </w:r>
    </w:p>
    <w:p w:rsidR="00B43A45" w:rsidRPr="00B43A45" w:rsidRDefault="00B43A45" w:rsidP="00B43A45">
      <w:pPr>
        <w:pStyle w:val="af4"/>
        <w:shd w:val="clear" w:color="auto" w:fill="FFFFFF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17 июля 2009 года</w:t>
      </w:r>
    </w:p>
    <w:p w:rsidR="00B43A45" w:rsidRPr="00B43A45" w:rsidRDefault="00B43A45" w:rsidP="00013A0F">
      <w:pPr>
        <w:pStyle w:val="af4"/>
        <w:shd w:val="clear" w:color="auto" w:fill="FFFFFF" w:themeFill="background1"/>
        <w:spacing w:before="83" w:beforeAutospacing="0" w:after="83" w:afterAutospacing="0"/>
        <w:ind w:firstLine="623"/>
        <w:jc w:val="both"/>
        <w:rPr>
          <w:color w:val="333333"/>
        </w:rPr>
      </w:pPr>
      <w:r w:rsidRPr="00B43A45">
        <w:rPr>
          <w:color w:val="333333"/>
        </w:rPr>
        <w:t>№ </w:t>
      </w:r>
      <w:r w:rsidRPr="00013A0F">
        <w:rPr>
          <w:rStyle w:val="bookmark"/>
          <w:color w:val="333333"/>
          <w:shd w:val="clear" w:color="auto" w:fill="FFFFFF" w:themeFill="background1"/>
        </w:rPr>
        <w:t>172-ФЗ</w:t>
      </w:r>
    </w:p>
    <w:p w:rsidR="00994AB0" w:rsidRPr="00C30243" w:rsidRDefault="00994AB0" w:rsidP="00C30243">
      <w:pPr>
        <w:rPr>
          <w:szCs w:val="28"/>
        </w:rPr>
      </w:pPr>
    </w:p>
    <w:sectPr w:rsidR="00994AB0" w:rsidRPr="00C30243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AD2"/>
    <w:multiLevelType w:val="multilevel"/>
    <w:tmpl w:val="1AF46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255BE"/>
    <w:multiLevelType w:val="multilevel"/>
    <w:tmpl w:val="3CD62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DA3"/>
    <w:multiLevelType w:val="multilevel"/>
    <w:tmpl w:val="F70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5CDC"/>
    <w:rsid w:val="00013A0F"/>
    <w:rsid w:val="00052761"/>
    <w:rsid w:val="00086A08"/>
    <w:rsid w:val="00097AC3"/>
    <w:rsid w:val="000F6E16"/>
    <w:rsid w:val="0023583F"/>
    <w:rsid w:val="002F1163"/>
    <w:rsid w:val="00341220"/>
    <w:rsid w:val="00416B61"/>
    <w:rsid w:val="004A711E"/>
    <w:rsid w:val="005129EB"/>
    <w:rsid w:val="006327B6"/>
    <w:rsid w:val="00680D70"/>
    <w:rsid w:val="007253D9"/>
    <w:rsid w:val="00792008"/>
    <w:rsid w:val="00817663"/>
    <w:rsid w:val="0083419D"/>
    <w:rsid w:val="008354B3"/>
    <w:rsid w:val="00994AB0"/>
    <w:rsid w:val="009E5CDC"/>
    <w:rsid w:val="00A0344B"/>
    <w:rsid w:val="00A2585F"/>
    <w:rsid w:val="00A775AB"/>
    <w:rsid w:val="00AB31D9"/>
    <w:rsid w:val="00B43A45"/>
    <w:rsid w:val="00BB49D0"/>
    <w:rsid w:val="00C2557D"/>
    <w:rsid w:val="00C30243"/>
    <w:rsid w:val="00D30221"/>
    <w:rsid w:val="00DC1F1E"/>
    <w:rsid w:val="00E3730F"/>
    <w:rsid w:val="00E657E0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1E"/>
    <w:pPr>
      <w:spacing w:after="200" w:line="276" w:lineRule="auto"/>
      <w:jc w:val="left"/>
    </w:pPr>
    <w:rPr>
      <w:rFonts w:asciiTheme="minorHAnsi" w:eastAsiaTheme="minorEastAsia" w:hAnsiTheme="minorHAnsi"/>
      <w:sz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  <w:style w:type="paragraph" w:styleId="af4">
    <w:name w:val="Normal (Web)"/>
    <w:basedOn w:val="a"/>
    <w:uiPriority w:val="99"/>
    <w:rsid w:val="00D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DC1F1E"/>
    <w:rPr>
      <w:color w:val="0000FF"/>
      <w:u w:val="single"/>
    </w:rPr>
  </w:style>
  <w:style w:type="character" w:customStyle="1" w:styleId="article-announce-autor-blockname">
    <w:name w:val="article-announce-autor-block__name"/>
    <w:basedOn w:val="a0"/>
    <w:rsid w:val="00DC1F1E"/>
  </w:style>
  <w:style w:type="paragraph" w:customStyle="1" w:styleId="c">
    <w:name w:val="c"/>
    <w:basedOn w:val="a"/>
    <w:rsid w:val="00B4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B4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B4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B43A45"/>
  </w:style>
  <w:style w:type="paragraph" w:customStyle="1" w:styleId="h">
    <w:name w:val="h"/>
    <w:basedOn w:val="a"/>
    <w:rsid w:val="00B4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B43A45"/>
  </w:style>
  <w:style w:type="character" w:customStyle="1" w:styleId="bookmark">
    <w:name w:val="bookmark"/>
    <w:basedOn w:val="a0"/>
    <w:rsid w:val="00B4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83844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1168&amp;backlink=1&amp;&amp;nd=102483844" TargetMode="External"/><Relationship Id="rId7" Type="http://schemas.openxmlformats.org/officeDocument/2006/relationships/hyperlink" Target="http://pravo.gov.ru/proxy/ips/?docbody=&amp;prevDoc=102131168&amp;backlink=1&amp;&amp;nd=102471143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4838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31168&amp;backlink=1&amp;&amp;nd=102168529" TargetMode="External"/><Relationship Id="rId11" Type="http://schemas.openxmlformats.org/officeDocument/2006/relationships/hyperlink" Target="http://pravo.gov.ru/proxy/ips/?docbody=&amp;prevDoc=102131168&amp;backlink=1&amp;&amp;nd=102168529" TargetMode="External"/><Relationship Id="rId5" Type="http://schemas.openxmlformats.org/officeDocument/2006/relationships/hyperlink" Target="http://pravo.gov.ru/proxy/ips/?docbody=&amp;prevDoc=102131168&amp;backlink=1&amp;&amp;nd=102152260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31168&amp;backlink=1&amp;&amp;nd=102152260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1168&amp;backlink=1&amp;&amp;nd=102471143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3</cp:revision>
  <dcterms:created xsi:type="dcterms:W3CDTF">2022-07-14T07:31:00Z</dcterms:created>
  <dcterms:modified xsi:type="dcterms:W3CDTF">2022-07-14T08:04:00Z</dcterms:modified>
</cp:coreProperties>
</file>